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4B476" w14:textId="77777777" w:rsidR="004F18A2" w:rsidRDefault="004F18A2" w:rsidP="00876BE3">
      <w:pPr>
        <w:spacing w:line="276" w:lineRule="auto"/>
        <w:jc w:val="center"/>
        <w:rPr>
          <w:rFonts w:ascii="Times New Roman" w:hAnsi="Times New Roman" w:cs="Times New Roman"/>
          <w:b/>
          <w:bCs/>
        </w:rPr>
      </w:pPr>
      <w:bookmarkStart w:id="0" w:name="_Hlk207872392"/>
      <w:bookmarkEnd w:id="0"/>
      <w:r w:rsidRPr="004F18A2">
        <w:rPr>
          <w:rFonts w:ascii="Times New Roman" w:hAnsi="Times New Roman" w:cs="Times New Roman"/>
          <w:b/>
          <w:bCs/>
        </w:rPr>
        <w:t>Identifying Gene Expression Biomarkers in Long-COVID Patients Through Transcriptomic Analysis (GSE270045)</w:t>
      </w:r>
    </w:p>
    <w:p w14:paraId="5305CD71"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Data</w:t>
      </w:r>
      <w:r w:rsidRPr="004F18A2">
        <w:rPr>
          <w:rFonts w:ascii="Times New Roman" w:hAnsi="Times New Roman" w:cs="Times New Roman"/>
        </w:rPr>
        <w:t>: The study uses whole-blood RNA-Seq data from GEO (GSE270045), including samples from 19 Long-COVID patients and 17 healthy controls (36 samples in total).</w:t>
      </w:r>
    </w:p>
    <w:p w14:paraId="20A7481C"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Data Download</w:t>
      </w:r>
      <w:r w:rsidRPr="004F18A2">
        <w:rPr>
          <w:rFonts w:ascii="Times New Roman" w:hAnsi="Times New Roman" w:cs="Times New Roman"/>
        </w:rPr>
        <w:t xml:space="preserve">: Supplementary count files were downloaded via </w:t>
      </w:r>
      <w:proofErr w:type="spellStart"/>
      <w:r w:rsidRPr="004F18A2">
        <w:rPr>
          <w:rFonts w:ascii="Times New Roman" w:hAnsi="Times New Roman" w:cs="Times New Roman"/>
        </w:rPr>
        <w:t>GEOquery</w:t>
      </w:r>
      <w:proofErr w:type="spellEnd"/>
      <w:r w:rsidRPr="004F18A2">
        <w:rPr>
          <w:rFonts w:ascii="Times New Roman" w:hAnsi="Times New Roman" w:cs="Times New Roman"/>
        </w:rPr>
        <w:t>, using the largest available file as the count matrix.</w:t>
      </w:r>
    </w:p>
    <w:p w14:paraId="4C862EC4"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Quality Control (QC)</w:t>
      </w:r>
      <w:r w:rsidRPr="004F18A2">
        <w:rPr>
          <w:rFonts w:ascii="Times New Roman" w:hAnsi="Times New Roman" w:cs="Times New Roman"/>
        </w:rPr>
        <w:t>: Genes with fewer than 10 counts in at least 25% of the samples were excluded to ensure reliable data.</w:t>
      </w:r>
    </w:p>
    <w:p w14:paraId="52BCF1D0"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Analysis Model</w:t>
      </w:r>
      <w:r w:rsidRPr="004F18A2">
        <w:rPr>
          <w:rFonts w:ascii="Times New Roman" w:hAnsi="Times New Roman" w:cs="Times New Roman"/>
        </w:rPr>
        <w:t xml:space="preserve">: DESeq2 was employed to analyze differences between Long-COVID and </w:t>
      </w:r>
      <w:proofErr w:type="gramStart"/>
      <w:r w:rsidRPr="004F18A2">
        <w:rPr>
          <w:rFonts w:ascii="Times New Roman" w:hAnsi="Times New Roman" w:cs="Times New Roman"/>
        </w:rPr>
        <w:t>healthy</w:t>
      </w:r>
      <w:proofErr w:type="gramEnd"/>
      <w:r w:rsidRPr="004F18A2">
        <w:rPr>
          <w:rFonts w:ascii="Times New Roman" w:hAnsi="Times New Roman" w:cs="Times New Roman"/>
        </w:rPr>
        <w:t xml:space="preserve"> controls, with batch effects included when necessary. Surrogate effects were removed only for visualization purposes.</w:t>
      </w:r>
    </w:p>
    <w:p w14:paraId="3595A5E2"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Visualization</w:t>
      </w:r>
      <w:r w:rsidRPr="004F18A2">
        <w:rPr>
          <w:rFonts w:ascii="Times New Roman" w:hAnsi="Times New Roman" w:cs="Times New Roman"/>
        </w:rPr>
        <w:t xml:space="preserve">: Variance Stabilizing Transformation (VST) values were used for PCA and heatmaps. Differential expression was analyzed using raw counts with </w:t>
      </w:r>
      <w:proofErr w:type="spellStart"/>
      <w:r w:rsidRPr="004F18A2">
        <w:rPr>
          <w:rFonts w:ascii="Times New Roman" w:hAnsi="Times New Roman" w:cs="Times New Roman"/>
        </w:rPr>
        <w:t>apeglm</w:t>
      </w:r>
      <w:proofErr w:type="spellEnd"/>
      <w:r w:rsidRPr="004F18A2">
        <w:rPr>
          <w:rFonts w:ascii="Times New Roman" w:hAnsi="Times New Roman" w:cs="Times New Roman"/>
        </w:rPr>
        <w:t xml:space="preserve"> shrinkage.</w:t>
      </w:r>
    </w:p>
    <w:p w14:paraId="4909A977"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Differentially Expressed Genes (DEGs)</w:t>
      </w:r>
      <w:r w:rsidRPr="004F18A2">
        <w:rPr>
          <w:rFonts w:ascii="Times New Roman" w:hAnsi="Times New Roman" w:cs="Times New Roman"/>
        </w:rPr>
        <w:t>: Significant DEGs were defined as having an adjusted p-value &lt; 0.05 and |log2FC| &gt; 1.</w:t>
      </w:r>
    </w:p>
    <w:p w14:paraId="12B71652"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Volcano Plot</w:t>
      </w:r>
      <w:r w:rsidRPr="004F18A2">
        <w:rPr>
          <w:rFonts w:ascii="Times New Roman" w:hAnsi="Times New Roman" w:cs="Times New Roman"/>
        </w:rPr>
        <w:t>: A volcano plot was generated with stricter thresholds: adjusted p-value &lt; 0.001 and |log2FC| &gt; 2.</w:t>
      </w:r>
    </w:p>
    <w:p w14:paraId="14E00456"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Protein-Protein Interaction (PPI)</w:t>
      </w:r>
      <w:r w:rsidRPr="004F18A2">
        <w:rPr>
          <w:rFonts w:ascii="Times New Roman" w:hAnsi="Times New Roman" w:cs="Times New Roman"/>
        </w:rPr>
        <w:t>: STRING (human v11.5) was used to build a PPI network and identify key hub genes.</w:t>
      </w:r>
    </w:p>
    <w:p w14:paraId="711301B9"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Pathway Enrichment</w:t>
      </w:r>
      <w:r w:rsidRPr="004F18A2">
        <w:rPr>
          <w:rFonts w:ascii="Times New Roman" w:hAnsi="Times New Roman" w:cs="Times New Roman"/>
        </w:rPr>
        <w:t xml:space="preserve">: DEGs were mapped to ENTREZ IDs and analyzed for enrichment in KEGG, </w:t>
      </w:r>
      <w:proofErr w:type="spellStart"/>
      <w:r w:rsidRPr="004F18A2">
        <w:rPr>
          <w:rFonts w:ascii="Times New Roman" w:hAnsi="Times New Roman" w:cs="Times New Roman"/>
        </w:rPr>
        <w:t>Reactome</w:t>
      </w:r>
      <w:proofErr w:type="spellEnd"/>
      <w:r w:rsidRPr="004F18A2">
        <w:rPr>
          <w:rFonts w:ascii="Times New Roman" w:hAnsi="Times New Roman" w:cs="Times New Roman"/>
        </w:rPr>
        <w:t>, and Gene Ontology (GO) terms.</w:t>
      </w:r>
    </w:p>
    <w:p w14:paraId="0136160A"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Outputs</w:t>
      </w:r>
      <w:r w:rsidRPr="004F18A2">
        <w:rPr>
          <w:rFonts w:ascii="Times New Roman" w:hAnsi="Times New Roman" w:cs="Times New Roman"/>
        </w:rPr>
        <w:t>: CSV tables and PNG figures were created for submission.</w:t>
      </w:r>
    </w:p>
    <w:p w14:paraId="214E812B" w14:textId="640D6F2E"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Key Findings</w:t>
      </w:r>
      <w:r w:rsidRPr="004F18A2">
        <w:rPr>
          <w:rFonts w:ascii="Times New Roman" w:hAnsi="Times New Roman" w:cs="Times New Roman"/>
        </w:rPr>
        <w:t>: The analysis identified candidate biomarker genes and immune/neuronal pathways related to Long-COVID, creating a reproducible data structure for future studies.</w:t>
      </w:r>
    </w:p>
    <w:p w14:paraId="5BBE1E91" w14:textId="77777777" w:rsidR="004F18A2" w:rsidRPr="004F18A2" w:rsidRDefault="004F18A2" w:rsidP="004F18A2">
      <w:pPr>
        <w:spacing w:line="276" w:lineRule="auto"/>
        <w:rPr>
          <w:rFonts w:ascii="Times New Roman" w:hAnsi="Times New Roman" w:cs="Times New Roman"/>
          <w:b/>
          <w:bCs/>
        </w:rPr>
      </w:pPr>
      <w:r w:rsidRPr="004F18A2">
        <w:rPr>
          <w:rFonts w:ascii="Times New Roman" w:hAnsi="Times New Roman" w:cs="Times New Roman"/>
          <w:b/>
          <w:bCs/>
        </w:rPr>
        <w:t>Introduction:</w:t>
      </w:r>
    </w:p>
    <w:p w14:paraId="38DFC788" w14:textId="369D8FF4"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rPr>
        <w:t xml:space="preserve">Long-COVID is linked to ongoing immune and neurological </w:t>
      </w:r>
      <w:proofErr w:type="gramStart"/>
      <w:r w:rsidRPr="004F18A2">
        <w:rPr>
          <w:rFonts w:ascii="Times New Roman" w:hAnsi="Times New Roman" w:cs="Times New Roman"/>
        </w:rPr>
        <w:t>disruptions, and</w:t>
      </w:r>
      <w:proofErr w:type="gramEnd"/>
      <w:r w:rsidRPr="004F18A2">
        <w:rPr>
          <w:rFonts w:ascii="Times New Roman" w:hAnsi="Times New Roman" w:cs="Times New Roman"/>
        </w:rPr>
        <w:t xml:space="preserve"> identifying gene expression biomarkers could offer valuable insight into its mechanisms. RNA-Seq data from public databases can help identify differentially expressed genes (DEGs) and pathways that may serve as biomarkers for Long-COVID.</w:t>
      </w:r>
    </w:p>
    <w:p w14:paraId="7BF67EF9" w14:textId="77777777" w:rsidR="004F18A2" w:rsidRPr="004F18A2" w:rsidRDefault="004F18A2" w:rsidP="004F18A2">
      <w:pPr>
        <w:spacing w:line="276" w:lineRule="auto"/>
        <w:rPr>
          <w:rFonts w:ascii="Times New Roman" w:hAnsi="Times New Roman" w:cs="Times New Roman"/>
          <w:b/>
          <w:bCs/>
        </w:rPr>
      </w:pPr>
      <w:r w:rsidRPr="004F18A2">
        <w:rPr>
          <w:rFonts w:ascii="Times New Roman" w:hAnsi="Times New Roman" w:cs="Times New Roman"/>
          <w:b/>
          <w:bCs/>
        </w:rPr>
        <w:t>Methods:</w:t>
      </w:r>
    </w:p>
    <w:p w14:paraId="3A721D1B"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2.1 Data Acquisition</w:t>
      </w:r>
      <w:r w:rsidRPr="004F18A2">
        <w:rPr>
          <w:rFonts w:ascii="Times New Roman" w:hAnsi="Times New Roman" w:cs="Times New Roman"/>
        </w:rPr>
        <w:t>:</w:t>
      </w:r>
      <w:r w:rsidRPr="004F18A2">
        <w:rPr>
          <w:rFonts w:ascii="Times New Roman" w:hAnsi="Times New Roman" w:cs="Times New Roman"/>
        </w:rPr>
        <w:br/>
        <w:t xml:space="preserve">R packages used: </w:t>
      </w:r>
      <w:proofErr w:type="spellStart"/>
      <w:r w:rsidRPr="004F18A2">
        <w:rPr>
          <w:rFonts w:ascii="Times New Roman" w:hAnsi="Times New Roman" w:cs="Times New Roman"/>
        </w:rPr>
        <w:t>GEOquery</w:t>
      </w:r>
      <w:proofErr w:type="spellEnd"/>
      <w:r w:rsidRPr="004F18A2">
        <w:rPr>
          <w:rFonts w:ascii="Times New Roman" w:hAnsi="Times New Roman" w:cs="Times New Roman"/>
        </w:rPr>
        <w:t xml:space="preserve">, DESeq2, </w:t>
      </w:r>
      <w:proofErr w:type="spellStart"/>
      <w:r w:rsidRPr="004F18A2">
        <w:rPr>
          <w:rFonts w:ascii="Times New Roman" w:hAnsi="Times New Roman" w:cs="Times New Roman"/>
        </w:rPr>
        <w:t>limma</w:t>
      </w:r>
      <w:proofErr w:type="spellEnd"/>
      <w:r w:rsidRPr="004F18A2">
        <w:rPr>
          <w:rFonts w:ascii="Times New Roman" w:hAnsi="Times New Roman" w:cs="Times New Roman"/>
        </w:rPr>
        <w:t xml:space="preserve">, ggplot2, </w:t>
      </w:r>
      <w:proofErr w:type="spellStart"/>
      <w:r w:rsidRPr="004F18A2">
        <w:rPr>
          <w:rFonts w:ascii="Times New Roman" w:hAnsi="Times New Roman" w:cs="Times New Roman"/>
        </w:rPr>
        <w:t>STRINGdb</w:t>
      </w:r>
      <w:proofErr w:type="spellEnd"/>
      <w:r w:rsidRPr="004F18A2">
        <w:rPr>
          <w:rFonts w:ascii="Times New Roman" w:hAnsi="Times New Roman" w:cs="Times New Roman"/>
        </w:rPr>
        <w:t xml:space="preserve">, </w:t>
      </w:r>
      <w:proofErr w:type="spellStart"/>
      <w:r w:rsidRPr="004F18A2">
        <w:rPr>
          <w:rFonts w:ascii="Times New Roman" w:hAnsi="Times New Roman" w:cs="Times New Roman"/>
        </w:rPr>
        <w:t>clusterProfiler</w:t>
      </w:r>
      <w:proofErr w:type="spellEnd"/>
      <w:r w:rsidRPr="004F18A2">
        <w:rPr>
          <w:rFonts w:ascii="Times New Roman" w:hAnsi="Times New Roman" w:cs="Times New Roman"/>
        </w:rPr>
        <w:t>, and others.</w:t>
      </w:r>
      <w:r w:rsidRPr="004F18A2">
        <w:rPr>
          <w:rFonts w:ascii="Times New Roman" w:hAnsi="Times New Roman" w:cs="Times New Roman"/>
        </w:rPr>
        <w:br/>
      </w:r>
      <w:r w:rsidRPr="004F18A2">
        <w:rPr>
          <w:rFonts w:ascii="Times New Roman" w:hAnsi="Times New Roman" w:cs="Times New Roman"/>
        </w:rPr>
        <w:lastRenderedPageBreak/>
        <w:t xml:space="preserve">Data was downloaded using </w:t>
      </w:r>
      <w:proofErr w:type="spellStart"/>
      <w:proofErr w:type="gramStart"/>
      <w:r w:rsidRPr="004F18A2">
        <w:rPr>
          <w:rFonts w:ascii="Times New Roman" w:hAnsi="Times New Roman" w:cs="Times New Roman"/>
        </w:rPr>
        <w:t>GEOquery</w:t>
      </w:r>
      <w:proofErr w:type="spellEnd"/>
      <w:r w:rsidRPr="004F18A2">
        <w:rPr>
          <w:rFonts w:ascii="Times New Roman" w:hAnsi="Times New Roman" w:cs="Times New Roman"/>
        </w:rPr>
        <w:t>::</w:t>
      </w:r>
      <w:proofErr w:type="spellStart"/>
      <w:proofErr w:type="gramEnd"/>
      <w:r w:rsidRPr="004F18A2">
        <w:rPr>
          <w:rFonts w:ascii="Times New Roman" w:hAnsi="Times New Roman" w:cs="Times New Roman"/>
        </w:rPr>
        <w:t>getGEOSuppFiles</w:t>
      </w:r>
      <w:proofErr w:type="spellEnd"/>
      <w:r w:rsidRPr="004F18A2">
        <w:rPr>
          <w:rFonts w:ascii="Times New Roman" w:hAnsi="Times New Roman" w:cs="Times New Roman"/>
        </w:rPr>
        <w:t xml:space="preserve"> and processed in the working directory.</w:t>
      </w:r>
    </w:p>
    <w:p w14:paraId="46D35805"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2.2 Metadata Construction</w:t>
      </w:r>
      <w:r w:rsidRPr="004F18A2">
        <w:rPr>
          <w:rFonts w:ascii="Times New Roman" w:hAnsi="Times New Roman" w:cs="Times New Roman"/>
        </w:rPr>
        <w:t>:</w:t>
      </w:r>
      <w:r w:rsidRPr="004F18A2">
        <w:rPr>
          <w:rFonts w:ascii="Times New Roman" w:hAnsi="Times New Roman" w:cs="Times New Roman"/>
        </w:rPr>
        <w:br/>
        <w:t>Sample IDs were extracted from the count matrix, and group labels (</w:t>
      </w:r>
      <w:proofErr w:type="spellStart"/>
      <w:r w:rsidRPr="004F18A2">
        <w:rPr>
          <w:rFonts w:ascii="Times New Roman" w:hAnsi="Times New Roman" w:cs="Times New Roman"/>
        </w:rPr>
        <w:t>HealthyControl</w:t>
      </w:r>
      <w:proofErr w:type="spellEnd"/>
      <w:r w:rsidRPr="004F18A2">
        <w:rPr>
          <w:rFonts w:ascii="Times New Roman" w:hAnsi="Times New Roman" w:cs="Times New Roman"/>
        </w:rPr>
        <w:t xml:space="preserve"> vs </w:t>
      </w:r>
      <w:proofErr w:type="spellStart"/>
      <w:r w:rsidRPr="004F18A2">
        <w:rPr>
          <w:rFonts w:ascii="Times New Roman" w:hAnsi="Times New Roman" w:cs="Times New Roman"/>
        </w:rPr>
        <w:t>LongCOVID</w:t>
      </w:r>
      <w:proofErr w:type="spellEnd"/>
      <w:r w:rsidRPr="004F18A2">
        <w:rPr>
          <w:rFonts w:ascii="Times New Roman" w:hAnsi="Times New Roman" w:cs="Times New Roman"/>
        </w:rPr>
        <w:t>) were assigned either from GEO metadata or manually.</w:t>
      </w:r>
    </w:p>
    <w:p w14:paraId="34E48F09"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2.3 Filtering, Normalization, and PCA</w:t>
      </w:r>
      <w:r w:rsidRPr="004F18A2">
        <w:rPr>
          <w:rFonts w:ascii="Times New Roman" w:hAnsi="Times New Roman" w:cs="Times New Roman"/>
        </w:rPr>
        <w:t>:</w:t>
      </w:r>
      <w:r w:rsidRPr="004F18A2">
        <w:rPr>
          <w:rFonts w:ascii="Times New Roman" w:hAnsi="Times New Roman" w:cs="Times New Roman"/>
        </w:rPr>
        <w:br/>
        <w:t>Genes with fewer than 10 counts in at least 25% of the samples were filtered out. VST values were used to perform PCA before and after batch effect removal to visualize any group separations.</w:t>
      </w:r>
    </w:p>
    <w:p w14:paraId="3F50103B"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2.4 Differential Expression Analysis</w:t>
      </w:r>
      <w:r w:rsidRPr="004F18A2">
        <w:rPr>
          <w:rFonts w:ascii="Times New Roman" w:hAnsi="Times New Roman" w:cs="Times New Roman"/>
        </w:rPr>
        <w:t>:</w:t>
      </w:r>
      <w:r w:rsidRPr="004F18A2">
        <w:rPr>
          <w:rFonts w:ascii="Times New Roman" w:hAnsi="Times New Roman" w:cs="Times New Roman"/>
        </w:rPr>
        <w:br/>
        <w:t xml:space="preserve">DESeq2 was used for differential expression analysis, and the data was shrunk using </w:t>
      </w:r>
      <w:proofErr w:type="spellStart"/>
      <w:r w:rsidRPr="004F18A2">
        <w:rPr>
          <w:rFonts w:ascii="Times New Roman" w:hAnsi="Times New Roman" w:cs="Times New Roman"/>
        </w:rPr>
        <w:t>apeglm</w:t>
      </w:r>
      <w:proofErr w:type="spellEnd"/>
      <w:r w:rsidRPr="004F18A2">
        <w:rPr>
          <w:rFonts w:ascii="Times New Roman" w:hAnsi="Times New Roman" w:cs="Times New Roman"/>
        </w:rPr>
        <w:t xml:space="preserve"> for improved interpretation of fold changes. Significant DEGs were defined by adjusted p-value &lt; 0.05 and |log2FC| &gt; 1.</w:t>
      </w:r>
    </w:p>
    <w:p w14:paraId="7D8B779A"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2.5 PPI Network and Hub Gene Identification</w:t>
      </w:r>
      <w:r w:rsidRPr="004F18A2">
        <w:rPr>
          <w:rFonts w:ascii="Times New Roman" w:hAnsi="Times New Roman" w:cs="Times New Roman"/>
        </w:rPr>
        <w:t>:</w:t>
      </w:r>
      <w:r w:rsidRPr="004F18A2">
        <w:rPr>
          <w:rFonts w:ascii="Times New Roman" w:hAnsi="Times New Roman" w:cs="Times New Roman"/>
        </w:rPr>
        <w:br/>
        <w:t xml:space="preserve">The STRING database was used to build a PPI network, with hub genes identified based on their network degree. </w:t>
      </w:r>
      <w:proofErr w:type="spellStart"/>
      <w:r w:rsidRPr="004F18A2">
        <w:rPr>
          <w:rFonts w:ascii="Times New Roman" w:hAnsi="Times New Roman" w:cs="Times New Roman"/>
        </w:rPr>
        <w:t>Cytoscape</w:t>
      </w:r>
      <w:proofErr w:type="spellEnd"/>
      <w:r w:rsidRPr="004F18A2">
        <w:rPr>
          <w:rFonts w:ascii="Times New Roman" w:hAnsi="Times New Roman" w:cs="Times New Roman"/>
        </w:rPr>
        <w:t>-compatible files were generated for further exploration.</w:t>
      </w:r>
    </w:p>
    <w:p w14:paraId="6A785CC8" w14:textId="77777777"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2.6 Pathway and Gene Ontology Enrichment</w:t>
      </w:r>
      <w:r w:rsidRPr="004F18A2">
        <w:rPr>
          <w:rFonts w:ascii="Times New Roman" w:hAnsi="Times New Roman" w:cs="Times New Roman"/>
        </w:rPr>
        <w:t>:</w:t>
      </w:r>
      <w:r w:rsidRPr="004F18A2">
        <w:rPr>
          <w:rFonts w:ascii="Times New Roman" w:hAnsi="Times New Roman" w:cs="Times New Roman"/>
        </w:rPr>
        <w:br/>
        <w:t xml:space="preserve">Enrichment analyses were conducted using KEGG, </w:t>
      </w:r>
      <w:proofErr w:type="spellStart"/>
      <w:r w:rsidRPr="004F18A2">
        <w:rPr>
          <w:rFonts w:ascii="Times New Roman" w:hAnsi="Times New Roman" w:cs="Times New Roman"/>
        </w:rPr>
        <w:t>Reactome</w:t>
      </w:r>
      <w:proofErr w:type="spellEnd"/>
      <w:r w:rsidRPr="004F18A2">
        <w:rPr>
          <w:rFonts w:ascii="Times New Roman" w:hAnsi="Times New Roman" w:cs="Times New Roman"/>
        </w:rPr>
        <w:t>, and GO terms for Molecular Function and Cellular Component, highlighting biological processes related to Long-COVID.</w:t>
      </w:r>
    </w:p>
    <w:p w14:paraId="7225E7AE" w14:textId="35901AF2"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2.7 Outputs</w:t>
      </w:r>
      <w:r w:rsidRPr="004F18A2">
        <w:rPr>
          <w:rFonts w:ascii="Times New Roman" w:hAnsi="Times New Roman" w:cs="Times New Roman"/>
        </w:rPr>
        <w:t>:</w:t>
      </w:r>
      <w:r w:rsidRPr="004F18A2">
        <w:rPr>
          <w:rFonts w:ascii="Times New Roman" w:hAnsi="Times New Roman" w:cs="Times New Roman"/>
        </w:rPr>
        <w:br/>
      </w:r>
      <w:proofErr w:type="gramStart"/>
      <w:r w:rsidRPr="004F18A2">
        <w:rPr>
          <w:rFonts w:ascii="Times New Roman" w:hAnsi="Times New Roman" w:cs="Times New Roman"/>
        </w:rPr>
        <w:t>Final results</w:t>
      </w:r>
      <w:proofErr w:type="gramEnd"/>
      <w:r w:rsidRPr="004F18A2">
        <w:rPr>
          <w:rFonts w:ascii="Times New Roman" w:hAnsi="Times New Roman" w:cs="Times New Roman"/>
        </w:rPr>
        <w:t xml:space="preserve"> were exported as CSV tables and visualized in PNG format, ensuring reproducibility.</w:t>
      </w:r>
    </w:p>
    <w:p w14:paraId="3335E623" w14:textId="77777777" w:rsidR="004F18A2" w:rsidRPr="004F18A2" w:rsidRDefault="004F18A2" w:rsidP="004F18A2">
      <w:pPr>
        <w:spacing w:line="276" w:lineRule="auto"/>
        <w:rPr>
          <w:rFonts w:ascii="Times New Roman" w:hAnsi="Times New Roman" w:cs="Times New Roman"/>
          <w:b/>
          <w:bCs/>
        </w:rPr>
      </w:pPr>
      <w:r w:rsidRPr="004F18A2">
        <w:rPr>
          <w:rFonts w:ascii="Times New Roman" w:hAnsi="Times New Roman" w:cs="Times New Roman"/>
          <w:b/>
          <w:bCs/>
        </w:rPr>
        <w:t>Results:</w:t>
      </w:r>
    </w:p>
    <w:p w14:paraId="35CAA428" w14:textId="6DA35B9F"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 xml:space="preserve">3.1 Data Overview and </w:t>
      </w:r>
      <w:proofErr w:type="spellStart"/>
      <w:proofErr w:type="gramStart"/>
      <w:r w:rsidRPr="004F18A2">
        <w:rPr>
          <w:rFonts w:ascii="Times New Roman" w:hAnsi="Times New Roman" w:cs="Times New Roman"/>
          <w:b/>
          <w:bCs/>
        </w:rPr>
        <w:t>QC</w:t>
      </w:r>
      <w:r w:rsidRPr="004F18A2">
        <w:rPr>
          <w:rFonts w:ascii="Times New Roman" w:hAnsi="Times New Roman" w:cs="Times New Roman"/>
        </w:rPr>
        <w:t>:After</w:t>
      </w:r>
      <w:proofErr w:type="spellEnd"/>
      <w:proofErr w:type="gramEnd"/>
      <w:r w:rsidRPr="004F18A2">
        <w:rPr>
          <w:rFonts w:ascii="Times New Roman" w:hAnsi="Times New Roman" w:cs="Times New Roman"/>
        </w:rPr>
        <w:t xml:space="preserve"> filtering, more than 5,000 genes remained for analysis. PCA showed initial separation by group and batch, with improved clustering after batch/SV removal.</w:t>
      </w:r>
    </w:p>
    <w:p w14:paraId="3A086B66" w14:textId="2EFECF7C"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 xml:space="preserve">3.2 Differential </w:t>
      </w:r>
      <w:proofErr w:type="gramStart"/>
      <w:r w:rsidRPr="004F18A2">
        <w:rPr>
          <w:rFonts w:ascii="Times New Roman" w:hAnsi="Times New Roman" w:cs="Times New Roman"/>
          <w:b/>
          <w:bCs/>
        </w:rPr>
        <w:t>Expression</w:t>
      </w:r>
      <w:r w:rsidRPr="004F18A2">
        <w:rPr>
          <w:rFonts w:ascii="Times New Roman" w:hAnsi="Times New Roman" w:cs="Times New Roman"/>
        </w:rPr>
        <w:t>:DESeq</w:t>
      </w:r>
      <w:proofErr w:type="gramEnd"/>
      <w:r w:rsidRPr="004F18A2">
        <w:rPr>
          <w:rFonts w:ascii="Times New Roman" w:hAnsi="Times New Roman" w:cs="Times New Roman"/>
        </w:rPr>
        <w:t xml:space="preserve">2, combined with </w:t>
      </w:r>
      <w:proofErr w:type="spellStart"/>
      <w:r w:rsidRPr="004F18A2">
        <w:rPr>
          <w:rFonts w:ascii="Times New Roman" w:hAnsi="Times New Roman" w:cs="Times New Roman"/>
        </w:rPr>
        <w:t>apeglm</w:t>
      </w:r>
      <w:proofErr w:type="spellEnd"/>
      <w:r w:rsidRPr="004F18A2">
        <w:rPr>
          <w:rFonts w:ascii="Times New Roman" w:hAnsi="Times New Roman" w:cs="Times New Roman"/>
        </w:rPr>
        <w:t xml:space="preserve"> shrinkage, revealed several DEGs between Long-COVID patients and healthy controls. A volcano plot highlighted the most significant genes (adjusted p-value &lt; 0.001, |log2FC| &gt; 2).</w:t>
      </w:r>
    </w:p>
    <w:p w14:paraId="700CEBDD" w14:textId="006A911B"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 xml:space="preserve">3.3 PPI Network and Hub </w:t>
      </w:r>
      <w:proofErr w:type="spellStart"/>
      <w:proofErr w:type="gramStart"/>
      <w:r w:rsidRPr="004F18A2">
        <w:rPr>
          <w:rFonts w:ascii="Times New Roman" w:hAnsi="Times New Roman" w:cs="Times New Roman"/>
          <w:b/>
          <w:bCs/>
        </w:rPr>
        <w:t>Genes</w:t>
      </w:r>
      <w:r w:rsidRPr="004F18A2">
        <w:rPr>
          <w:rFonts w:ascii="Times New Roman" w:hAnsi="Times New Roman" w:cs="Times New Roman"/>
        </w:rPr>
        <w:t>:STRING</w:t>
      </w:r>
      <w:proofErr w:type="spellEnd"/>
      <w:proofErr w:type="gramEnd"/>
      <w:r w:rsidRPr="004F18A2">
        <w:rPr>
          <w:rFonts w:ascii="Times New Roman" w:hAnsi="Times New Roman" w:cs="Times New Roman"/>
        </w:rPr>
        <w:t xml:space="preserve"> analysis identified key hub genes with high degrees in the PPI network. These hub genes were visualized with their log2FC values.</w:t>
      </w:r>
    </w:p>
    <w:p w14:paraId="286E7ED2" w14:textId="134D701C"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b/>
          <w:bCs/>
        </w:rPr>
        <w:t xml:space="preserve">3.4 Pathway and </w:t>
      </w:r>
      <w:proofErr w:type="spellStart"/>
      <w:proofErr w:type="gramStart"/>
      <w:r w:rsidRPr="004F18A2">
        <w:rPr>
          <w:rFonts w:ascii="Times New Roman" w:hAnsi="Times New Roman" w:cs="Times New Roman"/>
          <w:b/>
          <w:bCs/>
        </w:rPr>
        <w:t>Enrichment</w:t>
      </w:r>
      <w:r w:rsidRPr="004F18A2">
        <w:rPr>
          <w:rFonts w:ascii="Times New Roman" w:hAnsi="Times New Roman" w:cs="Times New Roman"/>
        </w:rPr>
        <w:t>:KEGG</w:t>
      </w:r>
      <w:proofErr w:type="spellEnd"/>
      <w:proofErr w:type="gramEnd"/>
      <w:r w:rsidRPr="004F18A2">
        <w:rPr>
          <w:rFonts w:ascii="Times New Roman" w:hAnsi="Times New Roman" w:cs="Times New Roman"/>
        </w:rPr>
        <w:t xml:space="preserve">, </w:t>
      </w:r>
      <w:proofErr w:type="spellStart"/>
      <w:r w:rsidRPr="004F18A2">
        <w:rPr>
          <w:rFonts w:ascii="Times New Roman" w:hAnsi="Times New Roman" w:cs="Times New Roman"/>
        </w:rPr>
        <w:t>Reactome</w:t>
      </w:r>
      <w:proofErr w:type="spellEnd"/>
      <w:r w:rsidRPr="004F18A2">
        <w:rPr>
          <w:rFonts w:ascii="Times New Roman" w:hAnsi="Times New Roman" w:cs="Times New Roman"/>
        </w:rPr>
        <w:t>, and GO analyses revealed immune and neuronal pathways enriched in Long-COVID patients. The results pointed to key biological processes that are disrupted in Long-COVID.</w:t>
      </w:r>
    </w:p>
    <w:p w14:paraId="611EA72B" w14:textId="77009D66" w:rsidR="004F18A2" w:rsidRPr="004F18A2" w:rsidRDefault="004F18A2" w:rsidP="004F18A2">
      <w:pPr>
        <w:spacing w:line="276" w:lineRule="auto"/>
        <w:rPr>
          <w:rFonts w:ascii="Times New Roman" w:hAnsi="Times New Roman" w:cs="Times New Roman"/>
          <w:b/>
          <w:bCs/>
        </w:rPr>
      </w:pPr>
      <w:proofErr w:type="spellStart"/>
      <w:proofErr w:type="gramStart"/>
      <w:r w:rsidRPr="004F18A2">
        <w:rPr>
          <w:rFonts w:ascii="Times New Roman" w:hAnsi="Times New Roman" w:cs="Times New Roman"/>
          <w:b/>
          <w:bCs/>
        </w:rPr>
        <w:lastRenderedPageBreak/>
        <w:t>Discussion:</w:t>
      </w:r>
      <w:r w:rsidRPr="004F18A2">
        <w:rPr>
          <w:rFonts w:ascii="Times New Roman" w:hAnsi="Times New Roman" w:cs="Times New Roman"/>
        </w:rPr>
        <w:t>The</w:t>
      </w:r>
      <w:proofErr w:type="spellEnd"/>
      <w:proofErr w:type="gramEnd"/>
      <w:r w:rsidRPr="004F18A2">
        <w:rPr>
          <w:rFonts w:ascii="Times New Roman" w:hAnsi="Times New Roman" w:cs="Times New Roman"/>
        </w:rPr>
        <w:t xml:space="preserve"> combination of strong filtering, batch effect handling, and conservative DEG calling provides a robust method for identifying biomarkers in Long-COVID. The PPI network further highlights central genes that could play a role in the disease, while the pathway enrichment analysis emphasizes immune and neurological processes.</w:t>
      </w:r>
    </w:p>
    <w:p w14:paraId="4CC69A33" w14:textId="1D27489A" w:rsidR="004F18A2" w:rsidRPr="004F18A2" w:rsidRDefault="004F18A2" w:rsidP="004F18A2">
      <w:pPr>
        <w:spacing w:line="276" w:lineRule="auto"/>
        <w:rPr>
          <w:rFonts w:ascii="Times New Roman" w:hAnsi="Times New Roman" w:cs="Times New Roman"/>
        </w:rPr>
      </w:pPr>
      <w:r w:rsidRPr="004F18A2">
        <w:rPr>
          <w:rFonts w:ascii="Times New Roman" w:hAnsi="Times New Roman" w:cs="Times New Roman"/>
        </w:rPr>
        <w:t>Hub genes identified in the PPI network are promising candidates for further biomarker studies, as they are both differentially expressed and central to the network's function.</w:t>
      </w:r>
    </w:p>
    <w:p w14:paraId="7A1668DF" w14:textId="77777777" w:rsidR="004F18A2" w:rsidRPr="004F18A2" w:rsidRDefault="004F18A2" w:rsidP="004F18A2">
      <w:pPr>
        <w:spacing w:line="276" w:lineRule="auto"/>
        <w:rPr>
          <w:rFonts w:ascii="Times New Roman" w:hAnsi="Times New Roman" w:cs="Times New Roman"/>
          <w:b/>
          <w:bCs/>
        </w:rPr>
      </w:pPr>
      <w:r w:rsidRPr="004F18A2">
        <w:rPr>
          <w:rFonts w:ascii="Times New Roman" w:hAnsi="Times New Roman" w:cs="Times New Roman"/>
          <w:b/>
          <w:bCs/>
        </w:rPr>
        <w:t>Limitations:</w:t>
      </w:r>
    </w:p>
    <w:p w14:paraId="48C224C1" w14:textId="77777777" w:rsidR="004F18A2" w:rsidRPr="004F18A2" w:rsidRDefault="004F18A2" w:rsidP="004F18A2">
      <w:pPr>
        <w:numPr>
          <w:ilvl w:val="0"/>
          <w:numId w:val="5"/>
        </w:numPr>
        <w:spacing w:line="276" w:lineRule="auto"/>
        <w:rPr>
          <w:rFonts w:ascii="Times New Roman" w:hAnsi="Times New Roman" w:cs="Times New Roman"/>
        </w:rPr>
      </w:pPr>
      <w:r w:rsidRPr="004F18A2">
        <w:rPr>
          <w:rFonts w:ascii="Times New Roman" w:hAnsi="Times New Roman" w:cs="Times New Roman"/>
        </w:rPr>
        <w:t>The GEO annotations may not always fully capture all batch and group information, requiring fallback strategies.</w:t>
      </w:r>
    </w:p>
    <w:p w14:paraId="5B08CFC3" w14:textId="77777777" w:rsidR="004F18A2" w:rsidRPr="004F18A2" w:rsidRDefault="004F18A2" w:rsidP="004F18A2">
      <w:pPr>
        <w:numPr>
          <w:ilvl w:val="0"/>
          <w:numId w:val="5"/>
        </w:numPr>
        <w:spacing w:line="276" w:lineRule="auto"/>
        <w:rPr>
          <w:rFonts w:ascii="Times New Roman" w:hAnsi="Times New Roman" w:cs="Times New Roman"/>
        </w:rPr>
      </w:pPr>
      <w:r w:rsidRPr="004F18A2">
        <w:rPr>
          <w:rFonts w:ascii="Times New Roman" w:hAnsi="Times New Roman" w:cs="Times New Roman"/>
        </w:rPr>
        <w:t>Whole-blood RNA-Seq may dilute signals from tissue-specific genes.</w:t>
      </w:r>
    </w:p>
    <w:p w14:paraId="49B87D8B" w14:textId="2603B341" w:rsidR="00876BE3" w:rsidRDefault="004F18A2" w:rsidP="00DD498A">
      <w:pPr>
        <w:numPr>
          <w:ilvl w:val="0"/>
          <w:numId w:val="5"/>
        </w:numPr>
        <w:spacing w:line="276" w:lineRule="auto"/>
        <w:rPr>
          <w:rFonts w:ascii="Times New Roman" w:hAnsi="Times New Roman" w:cs="Times New Roman"/>
        </w:rPr>
      </w:pPr>
      <w:r w:rsidRPr="004F18A2">
        <w:rPr>
          <w:rFonts w:ascii="Times New Roman" w:hAnsi="Times New Roman" w:cs="Times New Roman"/>
        </w:rPr>
        <w:t>Accurate gene ID mapping is critical for successful enrichment analysis; mismatches can reduce the recovery of relevant terms</w:t>
      </w:r>
    </w:p>
    <w:p w14:paraId="560E9B1D" w14:textId="77777777" w:rsidR="00DD498A" w:rsidRPr="00DD498A" w:rsidRDefault="00DD498A" w:rsidP="00DD498A">
      <w:pPr>
        <w:spacing w:line="276" w:lineRule="auto"/>
        <w:rPr>
          <w:rFonts w:ascii="Times New Roman" w:hAnsi="Times New Roman" w:cs="Times New Roman"/>
        </w:rPr>
      </w:pPr>
    </w:p>
    <w:p w14:paraId="0CD0CC46" w14:textId="4C04F8FD" w:rsidR="004F18A2" w:rsidRPr="004F18A2" w:rsidRDefault="004F18A2" w:rsidP="00DD498A">
      <w:pPr>
        <w:spacing w:line="276" w:lineRule="auto"/>
        <w:jc w:val="center"/>
        <w:rPr>
          <w:rFonts w:ascii="Times New Roman" w:hAnsi="Times New Roman" w:cs="Times New Roman"/>
          <w:b/>
          <w:bCs/>
          <w:sz w:val="28"/>
          <w:szCs w:val="28"/>
        </w:rPr>
      </w:pPr>
      <w:r w:rsidRPr="004F18A2">
        <w:rPr>
          <w:rFonts w:ascii="Times New Roman" w:hAnsi="Times New Roman" w:cs="Times New Roman"/>
          <w:b/>
          <w:bCs/>
          <w:sz w:val="28"/>
          <w:szCs w:val="28"/>
        </w:rPr>
        <w:t xml:space="preserve">Figure </w:t>
      </w:r>
      <w:r w:rsidR="00A072C5" w:rsidRPr="00DD498A">
        <w:rPr>
          <w:rFonts w:ascii="Times New Roman" w:hAnsi="Times New Roman" w:cs="Times New Roman"/>
          <w:b/>
          <w:bCs/>
          <w:sz w:val="28"/>
          <w:szCs w:val="28"/>
        </w:rPr>
        <w:t>Analysis:</w:t>
      </w:r>
    </w:p>
    <w:p w14:paraId="2802270A" w14:textId="1FA9578A" w:rsidR="00A072C5" w:rsidRPr="00876BE3" w:rsidRDefault="004F18A2" w:rsidP="00A072C5">
      <w:pPr>
        <w:numPr>
          <w:ilvl w:val="0"/>
          <w:numId w:val="6"/>
        </w:numPr>
        <w:spacing w:line="276" w:lineRule="auto"/>
        <w:rPr>
          <w:rFonts w:ascii="Times New Roman" w:hAnsi="Times New Roman" w:cs="Times New Roman"/>
        </w:rPr>
      </w:pPr>
      <w:r w:rsidRPr="004F18A2">
        <w:rPr>
          <w:rFonts w:ascii="Times New Roman" w:hAnsi="Times New Roman" w:cs="Times New Roman"/>
          <w:b/>
          <w:bCs/>
          <w:color w:val="000000" w:themeColor="text1"/>
          <w:sz w:val="28"/>
          <w:szCs w:val="28"/>
        </w:rPr>
        <w:t>PCA (VST) before batch/SV removal:</w:t>
      </w:r>
      <w:r w:rsidRPr="004F18A2">
        <w:rPr>
          <w:rFonts w:ascii="Times New Roman" w:hAnsi="Times New Roman" w:cs="Times New Roman"/>
          <w:color w:val="000000" w:themeColor="text1"/>
          <w:sz w:val="28"/>
          <w:szCs w:val="28"/>
        </w:rPr>
        <w:t xml:space="preserve"> </w:t>
      </w:r>
      <w:r w:rsidRPr="004F18A2">
        <w:rPr>
          <w:rFonts w:ascii="Times New Roman" w:hAnsi="Times New Roman" w:cs="Times New Roman"/>
        </w:rPr>
        <w:t>Separation by group, shaped by batch.</w:t>
      </w:r>
    </w:p>
    <w:p w14:paraId="19B48094" w14:textId="1D27D5CB" w:rsidR="00A072C5" w:rsidRPr="00876BE3" w:rsidRDefault="00A072C5" w:rsidP="00876BE3">
      <w:pPr>
        <w:spacing w:line="276" w:lineRule="auto"/>
        <w:ind w:left="720"/>
        <w:jc w:val="center"/>
        <w:rPr>
          <w:rFonts w:ascii="Times New Roman" w:hAnsi="Times New Roman" w:cs="Times New Roman"/>
        </w:rPr>
      </w:pPr>
      <w:r w:rsidRPr="00876BE3">
        <w:rPr>
          <w:rFonts w:ascii="Times New Roman" w:hAnsi="Times New Roman" w:cs="Times New Roman"/>
          <w:noProof/>
        </w:rPr>
        <w:drawing>
          <wp:inline distT="0" distB="0" distL="0" distR="0" wp14:anchorId="1C419B59" wp14:editId="0F6D1E72">
            <wp:extent cx="3546306" cy="3952468"/>
            <wp:effectExtent l="0" t="0" r="0" b="0"/>
            <wp:docPr id="160813199" name="Picture 13"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3199" name="Picture 13" descr="A graph with red and blue dots&#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3557902" cy="3965392"/>
                    </a:xfrm>
                    <a:prstGeom prst="rect">
                      <a:avLst/>
                    </a:prstGeom>
                  </pic:spPr>
                </pic:pic>
              </a:graphicData>
            </a:graphic>
          </wp:inline>
        </w:drawing>
      </w:r>
    </w:p>
    <w:p w14:paraId="34706321" w14:textId="37C8B415" w:rsidR="00A072C5" w:rsidRPr="00876BE3" w:rsidRDefault="00A072C5" w:rsidP="00A072C5">
      <w:pPr>
        <w:spacing w:line="276" w:lineRule="auto"/>
        <w:ind w:left="720"/>
        <w:rPr>
          <w:rFonts w:ascii="Times New Roman" w:hAnsi="Times New Roman" w:cs="Times New Roman"/>
        </w:rPr>
      </w:pPr>
    </w:p>
    <w:p w14:paraId="1A2F4B2B" w14:textId="77777777" w:rsidR="00A072C5" w:rsidRPr="00A072C5" w:rsidRDefault="00A072C5" w:rsidP="00A072C5">
      <w:pPr>
        <w:spacing w:line="276" w:lineRule="auto"/>
        <w:rPr>
          <w:rFonts w:ascii="Times New Roman" w:hAnsi="Times New Roman" w:cs="Times New Roman"/>
          <w:b/>
          <w:bCs/>
        </w:rPr>
      </w:pPr>
      <w:r w:rsidRPr="00A072C5">
        <w:rPr>
          <w:rFonts w:ascii="Times New Roman" w:hAnsi="Times New Roman" w:cs="Times New Roman"/>
          <w:b/>
          <w:bCs/>
        </w:rPr>
        <w:t>Interpretation:</w:t>
      </w:r>
    </w:p>
    <w:p w14:paraId="236370B0" w14:textId="77777777" w:rsidR="00A072C5" w:rsidRPr="00A072C5" w:rsidRDefault="00A072C5" w:rsidP="00A072C5">
      <w:pPr>
        <w:spacing w:line="276" w:lineRule="auto"/>
        <w:rPr>
          <w:rFonts w:ascii="Times New Roman" w:hAnsi="Times New Roman" w:cs="Times New Roman"/>
        </w:rPr>
      </w:pPr>
      <w:r w:rsidRPr="00A072C5">
        <w:rPr>
          <w:rFonts w:ascii="Times New Roman" w:hAnsi="Times New Roman" w:cs="Times New Roman"/>
        </w:rPr>
        <w:t>The PCA plot (before batch removal) provides a visual representation of how gene expression varies between Long-COVID and Healthy Control samples, based on the first two principal components (PCs).</w:t>
      </w:r>
    </w:p>
    <w:p w14:paraId="38E6CF07" w14:textId="77777777" w:rsidR="00A072C5" w:rsidRPr="00A072C5" w:rsidRDefault="00A072C5" w:rsidP="00A072C5">
      <w:pPr>
        <w:numPr>
          <w:ilvl w:val="0"/>
          <w:numId w:val="19"/>
        </w:numPr>
        <w:spacing w:line="276" w:lineRule="auto"/>
        <w:rPr>
          <w:rFonts w:ascii="Times New Roman" w:hAnsi="Times New Roman" w:cs="Times New Roman"/>
        </w:rPr>
      </w:pPr>
      <w:r w:rsidRPr="00A072C5">
        <w:rPr>
          <w:rFonts w:ascii="Times New Roman" w:hAnsi="Times New Roman" w:cs="Times New Roman"/>
          <w:b/>
          <w:bCs/>
        </w:rPr>
        <w:t>X-axis (PC1)</w:t>
      </w:r>
      <w:r w:rsidRPr="00A072C5">
        <w:rPr>
          <w:rFonts w:ascii="Times New Roman" w:hAnsi="Times New Roman" w:cs="Times New Roman"/>
        </w:rPr>
        <w:t>: This component explains 18.5% of the total variance in the data, showing the largest differences in gene expression.</w:t>
      </w:r>
    </w:p>
    <w:p w14:paraId="09A11723" w14:textId="77777777" w:rsidR="00A072C5" w:rsidRPr="00A072C5" w:rsidRDefault="00A072C5" w:rsidP="00A072C5">
      <w:pPr>
        <w:numPr>
          <w:ilvl w:val="0"/>
          <w:numId w:val="19"/>
        </w:numPr>
        <w:spacing w:line="276" w:lineRule="auto"/>
        <w:rPr>
          <w:rFonts w:ascii="Times New Roman" w:hAnsi="Times New Roman" w:cs="Times New Roman"/>
        </w:rPr>
      </w:pPr>
      <w:r w:rsidRPr="00A072C5">
        <w:rPr>
          <w:rFonts w:ascii="Times New Roman" w:hAnsi="Times New Roman" w:cs="Times New Roman"/>
          <w:b/>
          <w:bCs/>
        </w:rPr>
        <w:t>Y-axis (PC2)</w:t>
      </w:r>
      <w:r w:rsidRPr="00A072C5">
        <w:rPr>
          <w:rFonts w:ascii="Times New Roman" w:hAnsi="Times New Roman" w:cs="Times New Roman"/>
        </w:rPr>
        <w:t>: This component captures 14.8% of the total variance, adding another layer of variation between the samples.</w:t>
      </w:r>
    </w:p>
    <w:p w14:paraId="04015A28" w14:textId="77777777" w:rsidR="00A072C5" w:rsidRPr="00A072C5" w:rsidRDefault="00A072C5" w:rsidP="00A072C5">
      <w:pPr>
        <w:numPr>
          <w:ilvl w:val="0"/>
          <w:numId w:val="19"/>
        </w:numPr>
        <w:spacing w:line="276" w:lineRule="auto"/>
        <w:rPr>
          <w:rFonts w:ascii="Times New Roman" w:hAnsi="Times New Roman" w:cs="Times New Roman"/>
        </w:rPr>
      </w:pPr>
      <w:r w:rsidRPr="00A072C5">
        <w:rPr>
          <w:rFonts w:ascii="Times New Roman" w:hAnsi="Times New Roman" w:cs="Times New Roman"/>
          <w:b/>
          <w:bCs/>
        </w:rPr>
        <w:t>Batch</w:t>
      </w:r>
      <w:r w:rsidRPr="00A072C5">
        <w:rPr>
          <w:rFonts w:ascii="Times New Roman" w:hAnsi="Times New Roman" w:cs="Times New Roman"/>
        </w:rPr>
        <w:t>: Points are color-coded based on batch (black for Batch 1), suggesting that the samples from the same batch are clustering together, which indicates a potential batch effect influencing the results.</w:t>
      </w:r>
    </w:p>
    <w:p w14:paraId="42EC6C19" w14:textId="77777777" w:rsidR="00A072C5" w:rsidRPr="00A072C5" w:rsidRDefault="00A072C5" w:rsidP="00A072C5">
      <w:pPr>
        <w:numPr>
          <w:ilvl w:val="0"/>
          <w:numId w:val="19"/>
        </w:numPr>
        <w:spacing w:line="276" w:lineRule="auto"/>
        <w:rPr>
          <w:rFonts w:ascii="Times New Roman" w:hAnsi="Times New Roman" w:cs="Times New Roman"/>
        </w:rPr>
      </w:pPr>
      <w:r w:rsidRPr="00A072C5">
        <w:rPr>
          <w:rFonts w:ascii="Times New Roman" w:hAnsi="Times New Roman" w:cs="Times New Roman"/>
          <w:b/>
          <w:bCs/>
        </w:rPr>
        <w:t>Group</w:t>
      </w:r>
      <w:r w:rsidRPr="00A072C5">
        <w:rPr>
          <w:rFonts w:ascii="Times New Roman" w:hAnsi="Times New Roman" w:cs="Times New Roman"/>
        </w:rPr>
        <w:t>: The samples are also color-coded by group (red for Healthy Control and blue for Long-COVID). This color distinction highlights some separation between the two groups based on gene expression.</w:t>
      </w:r>
    </w:p>
    <w:p w14:paraId="02FBE46F" w14:textId="77777777" w:rsidR="00A072C5" w:rsidRPr="00A072C5" w:rsidRDefault="00A072C5" w:rsidP="00A072C5">
      <w:pPr>
        <w:spacing w:line="276" w:lineRule="auto"/>
        <w:rPr>
          <w:rFonts w:ascii="Times New Roman" w:hAnsi="Times New Roman" w:cs="Times New Roman"/>
          <w:b/>
          <w:bCs/>
        </w:rPr>
      </w:pPr>
      <w:r w:rsidRPr="00A072C5">
        <w:rPr>
          <w:rFonts w:ascii="Times New Roman" w:hAnsi="Times New Roman" w:cs="Times New Roman"/>
          <w:b/>
          <w:bCs/>
        </w:rPr>
        <w:t>Key Findings:</w:t>
      </w:r>
    </w:p>
    <w:p w14:paraId="147738A4" w14:textId="77777777" w:rsidR="00A072C5" w:rsidRPr="00A072C5" w:rsidRDefault="00A072C5" w:rsidP="00A072C5">
      <w:pPr>
        <w:numPr>
          <w:ilvl w:val="0"/>
          <w:numId w:val="20"/>
        </w:numPr>
        <w:spacing w:line="276" w:lineRule="auto"/>
        <w:rPr>
          <w:rFonts w:ascii="Times New Roman" w:hAnsi="Times New Roman" w:cs="Times New Roman"/>
        </w:rPr>
      </w:pPr>
      <w:r w:rsidRPr="00A072C5">
        <w:rPr>
          <w:rFonts w:ascii="Times New Roman" w:hAnsi="Times New Roman" w:cs="Times New Roman"/>
          <w:b/>
          <w:bCs/>
        </w:rPr>
        <w:t>Group Separation</w:t>
      </w:r>
      <w:r w:rsidRPr="00A072C5">
        <w:rPr>
          <w:rFonts w:ascii="Times New Roman" w:hAnsi="Times New Roman" w:cs="Times New Roman"/>
        </w:rPr>
        <w:t>: There is some noticeable separation between Long-COVID and Healthy Control samples based on the first two principal components, though the separation is not perfect. A significant amount of the separation seems to be influenced by batch effects.</w:t>
      </w:r>
    </w:p>
    <w:p w14:paraId="3CC4958A" w14:textId="77777777" w:rsidR="00A072C5" w:rsidRPr="00A072C5" w:rsidRDefault="00A072C5" w:rsidP="00A072C5">
      <w:pPr>
        <w:numPr>
          <w:ilvl w:val="0"/>
          <w:numId w:val="20"/>
        </w:numPr>
        <w:spacing w:line="276" w:lineRule="auto"/>
        <w:rPr>
          <w:rFonts w:ascii="Times New Roman" w:hAnsi="Times New Roman" w:cs="Times New Roman"/>
        </w:rPr>
      </w:pPr>
      <w:r w:rsidRPr="00A072C5">
        <w:rPr>
          <w:rFonts w:ascii="Times New Roman" w:hAnsi="Times New Roman" w:cs="Times New Roman"/>
          <w:b/>
          <w:bCs/>
        </w:rPr>
        <w:t>Batch Effect</w:t>
      </w:r>
      <w:r w:rsidRPr="00A072C5">
        <w:rPr>
          <w:rFonts w:ascii="Times New Roman" w:hAnsi="Times New Roman" w:cs="Times New Roman"/>
        </w:rPr>
        <w:t>: The clustering of samples by batch (black points) suggests that batch effects are influencing the grouping, which could be confounding the biological differences between the two groups.</w:t>
      </w:r>
    </w:p>
    <w:p w14:paraId="5CA9B52F" w14:textId="77777777" w:rsidR="00A072C5" w:rsidRPr="00A072C5" w:rsidRDefault="00A072C5" w:rsidP="00A072C5">
      <w:pPr>
        <w:numPr>
          <w:ilvl w:val="0"/>
          <w:numId w:val="20"/>
        </w:numPr>
        <w:spacing w:line="276" w:lineRule="auto"/>
        <w:rPr>
          <w:rFonts w:ascii="Times New Roman" w:hAnsi="Times New Roman" w:cs="Times New Roman"/>
        </w:rPr>
      </w:pPr>
      <w:r w:rsidRPr="00A072C5">
        <w:rPr>
          <w:rFonts w:ascii="Times New Roman" w:hAnsi="Times New Roman" w:cs="Times New Roman"/>
          <w:b/>
          <w:bCs/>
        </w:rPr>
        <w:t>Variation Within Groups</w:t>
      </w:r>
      <w:r w:rsidRPr="00A072C5">
        <w:rPr>
          <w:rFonts w:ascii="Times New Roman" w:hAnsi="Times New Roman" w:cs="Times New Roman"/>
        </w:rPr>
        <w:t>: Both the Long-COVID and Healthy Control groups show some variability within their respective clusters, indicating that gene expression varies within each group, which is common due to individual biological differences.</w:t>
      </w:r>
    </w:p>
    <w:p w14:paraId="7598B50C" w14:textId="77777777" w:rsidR="00A072C5" w:rsidRPr="00A072C5" w:rsidRDefault="00A072C5" w:rsidP="00A072C5">
      <w:pPr>
        <w:spacing w:line="276" w:lineRule="auto"/>
        <w:rPr>
          <w:rFonts w:ascii="Times New Roman" w:hAnsi="Times New Roman" w:cs="Times New Roman"/>
          <w:b/>
          <w:bCs/>
        </w:rPr>
      </w:pPr>
      <w:r w:rsidRPr="00A072C5">
        <w:rPr>
          <w:rFonts w:ascii="Times New Roman" w:hAnsi="Times New Roman" w:cs="Times New Roman"/>
          <w:b/>
          <w:bCs/>
        </w:rPr>
        <w:t>Limitations:</w:t>
      </w:r>
    </w:p>
    <w:p w14:paraId="7E66798D" w14:textId="77777777" w:rsidR="00A072C5" w:rsidRPr="00A072C5" w:rsidRDefault="00A072C5" w:rsidP="00A072C5">
      <w:pPr>
        <w:numPr>
          <w:ilvl w:val="0"/>
          <w:numId w:val="21"/>
        </w:numPr>
        <w:spacing w:line="276" w:lineRule="auto"/>
        <w:rPr>
          <w:rFonts w:ascii="Times New Roman" w:hAnsi="Times New Roman" w:cs="Times New Roman"/>
        </w:rPr>
      </w:pPr>
      <w:r w:rsidRPr="00A072C5">
        <w:rPr>
          <w:rFonts w:ascii="Times New Roman" w:hAnsi="Times New Roman" w:cs="Times New Roman"/>
          <w:b/>
          <w:bCs/>
        </w:rPr>
        <w:t>Batch Effects</w:t>
      </w:r>
      <w:r w:rsidRPr="00A072C5">
        <w:rPr>
          <w:rFonts w:ascii="Times New Roman" w:hAnsi="Times New Roman" w:cs="Times New Roman"/>
        </w:rPr>
        <w:t>: The PCA plot shows that batch effects might be driving the separation of the groups, making it harder to distinguish between true biological differences between Long-COVID and Healthy Control samples.</w:t>
      </w:r>
    </w:p>
    <w:p w14:paraId="3C522184" w14:textId="77777777" w:rsidR="00A072C5" w:rsidRPr="00A072C5" w:rsidRDefault="00A072C5" w:rsidP="00A072C5">
      <w:pPr>
        <w:numPr>
          <w:ilvl w:val="0"/>
          <w:numId w:val="21"/>
        </w:numPr>
        <w:spacing w:line="276" w:lineRule="auto"/>
        <w:rPr>
          <w:rFonts w:ascii="Times New Roman" w:hAnsi="Times New Roman" w:cs="Times New Roman"/>
        </w:rPr>
      </w:pPr>
      <w:r w:rsidRPr="00A072C5">
        <w:rPr>
          <w:rFonts w:ascii="Times New Roman" w:hAnsi="Times New Roman" w:cs="Times New Roman"/>
          <w:b/>
          <w:bCs/>
        </w:rPr>
        <w:t>Limited Variance Representation</w:t>
      </w:r>
      <w:r w:rsidRPr="00A072C5">
        <w:rPr>
          <w:rFonts w:ascii="Times New Roman" w:hAnsi="Times New Roman" w:cs="Times New Roman"/>
        </w:rPr>
        <w:t>: The plot only shows the first two principal components, which together capture about 33.3% of the total variance. Other components may also contain important information that’s not visualized here.</w:t>
      </w:r>
    </w:p>
    <w:p w14:paraId="35DC9235" w14:textId="77777777" w:rsidR="00A072C5" w:rsidRPr="00A072C5" w:rsidRDefault="00A072C5" w:rsidP="00A072C5">
      <w:pPr>
        <w:numPr>
          <w:ilvl w:val="0"/>
          <w:numId w:val="21"/>
        </w:numPr>
        <w:spacing w:line="276" w:lineRule="auto"/>
        <w:rPr>
          <w:rFonts w:ascii="Times New Roman" w:hAnsi="Times New Roman" w:cs="Times New Roman"/>
        </w:rPr>
      </w:pPr>
      <w:r w:rsidRPr="00A072C5">
        <w:rPr>
          <w:rFonts w:ascii="Times New Roman" w:hAnsi="Times New Roman" w:cs="Times New Roman"/>
          <w:b/>
          <w:bCs/>
        </w:rPr>
        <w:lastRenderedPageBreak/>
        <w:t>No Post-Batch Correction</w:t>
      </w:r>
      <w:r w:rsidRPr="00A072C5">
        <w:rPr>
          <w:rFonts w:ascii="Times New Roman" w:hAnsi="Times New Roman" w:cs="Times New Roman"/>
        </w:rPr>
        <w:t>: Since this PCA plot was generated before correcting for batch effects, it doesn’t fully represent how the groups might appear after these effects are accounted for.</w:t>
      </w:r>
    </w:p>
    <w:p w14:paraId="69E1B924" w14:textId="77777777" w:rsidR="00A072C5" w:rsidRPr="00A072C5" w:rsidRDefault="00A072C5" w:rsidP="00A072C5">
      <w:pPr>
        <w:spacing w:line="276" w:lineRule="auto"/>
        <w:rPr>
          <w:rFonts w:ascii="Times New Roman" w:hAnsi="Times New Roman" w:cs="Times New Roman"/>
        </w:rPr>
      </w:pPr>
      <w:r w:rsidRPr="00A072C5">
        <w:rPr>
          <w:rFonts w:ascii="Times New Roman" w:hAnsi="Times New Roman" w:cs="Times New Roman"/>
        </w:rPr>
        <w:t>This interpretation highlights the importance of addressing batch effects and considering additional components for a more complete understanding of the data.</w:t>
      </w:r>
    </w:p>
    <w:p w14:paraId="2574FC44" w14:textId="77777777" w:rsidR="00A072C5" w:rsidRPr="00876BE3" w:rsidRDefault="00A072C5" w:rsidP="00A072C5">
      <w:pPr>
        <w:spacing w:line="276" w:lineRule="auto"/>
        <w:rPr>
          <w:rFonts w:ascii="Times New Roman" w:hAnsi="Times New Roman" w:cs="Times New Roman"/>
          <w:sz w:val="28"/>
          <w:szCs w:val="28"/>
        </w:rPr>
      </w:pPr>
    </w:p>
    <w:p w14:paraId="4F61E547" w14:textId="4FE738A6" w:rsidR="004F18A2" w:rsidRPr="00876BE3" w:rsidRDefault="004F18A2" w:rsidP="004F18A2">
      <w:pPr>
        <w:numPr>
          <w:ilvl w:val="0"/>
          <w:numId w:val="6"/>
        </w:numPr>
        <w:spacing w:line="276" w:lineRule="auto"/>
        <w:rPr>
          <w:rFonts w:ascii="Times New Roman" w:hAnsi="Times New Roman" w:cs="Times New Roman"/>
          <w:sz w:val="28"/>
          <w:szCs w:val="28"/>
        </w:rPr>
      </w:pPr>
      <w:r w:rsidRPr="004F18A2">
        <w:rPr>
          <w:rFonts w:ascii="Times New Roman" w:hAnsi="Times New Roman" w:cs="Times New Roman"/>
          <w:b/>
          <w:bCs/>
          <w:sz w:val="28"/>
          <w:szCs w:val="28"/>
        </w:rPr>
        <w:t>PCA after batch/SV removal</w:t>
      </w:r>
      <w:r w:rsidRPr="004F18A2">
        <w:rPr>
          <w:rFonts w:ascii="Times New Roman" w:hAnsi="Times New Roman" w:cs="Times New Roman"/>
          <w:sz w:val="28"/>
          <w:szCs w:val="28"/>
        </w:rPr>
        <w:t xml:space="preserve">: </w:t>
      </w:r>
    </w:p>
    <w:p w14:paraId="3BAD1735" w14:textId="77777777" w:rsidR="00A072C5" w:rsidRPr="00876BE3" w:rsidRDefault="00A072C5" w:rsidP="00A072C5">
      <w:pPr>
        <w:spacing w:line="276" w:lineRule="auto"/>
        <w:rPr>
          <w:rFonts w:ascii="Times New Roman" w:hAnsi="Times New Roman" w:cs="Times New Roman"/>
        </w:rPr>
      </w:pPr>
    </w:p>
    <w:p w14:paraId="6CE91392" w14:textId="44A0CA31" w:rsidR="00A072C5" w:rsidRDefault="00A072C5" w:rsidP="00A072C5">
      <w:pPr>
        <w:spacing w:line="276" w:lineRule="auto"/>
        <w:jc w:val="center"/>
        <w:rPr>
          <w:rFonts w:ascii="Times New Roman" w:hAnsi="Times New Roman" w:cs="Times New Roman"/>
        </w:rPr>
      </w:pPr>
      <w:r w:rsidRPr="00876BE3">
        <w:rPr>
          <w:rFonts w:ascii="Times New Roman" w:hAnsi="Times New Roman" w:cs="Times New Roman"/>
          <w:noProof/>
        </w:rPr>
        <w:drawing>
          <wp:inline distT="0" distB="0" distL="0" distR="0" wp14:anchorId="677980E8" wp14:editId="2963C967">
            <wp:extent cx="3397169" cy="3786248"/>
            <wp:effectExtent l="0" t="0" r="0" b="5080"/>
            <wp:docPr id="313520718" name="Picture 1" descr="A graph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20718" name="Picture 1" descr="A graph of a group&#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08109" cy="3798441"/>
                    </a:xfrm>
                    <a:prstGeom prst="rect">
                      <a:avLst/>
                    </a:prstGeom>
                  </pic:spPr>
                </pic:pic>
              </a:graphicData>
            </a:graphic>
          </wp:inline>
        </w:drawing>
      </w:r>
    </w:p>
    <w:p w14:paraId="739A206B" w14:textId="77777777" w:rsidR="00876BE3" w:rsidRDefault="00876BE3" w:rsidP="00A072C5">
      <w:pPr>
        <w:spacing w:line="276" w:lineRule="auto"/>
        <w:jc w:val="center"/>
        <w:rPr>
          <w:rFonts w:ascii="Times New Roman" w:hAnsi="Times New Roman" w:cs="Times New Roman"/>
        </w:rPr>
      </w:pPr>
    </w:p>
    <w:p w14:paraId="553F8C95" w14:textId="77777777" w:rsidR="00876BE3" w:rsidRPr="00876BE3" w:rsidRDefault="00876BE3" w:rsidP="00876BE3">
      <w:pPr>
        <w:spacing w:line="276" w:lineRule="auto"/>
        <w:rPr>
          <w:rFonts w:ascii="Times New Roman" w:hAnsi="Times New Roman" w:cs="Times New Roman"/>
          <w:b/>
          <w:bCs/>
        </w:rPr>
      </w:pPr>
      <w:r w:rsidRPr="00876BE3">
        <w:rPr>
          <w:rFonts w:ascii="Times New Roman" w:hAnsi="Times New Roman" w:cs="Times New Roman"/>
          <w:b/>
          <w:bCs/>
        </w:rPr>
        <w:t>Interpretation:</w:t>
      </w:r>
    </w:p>
    <w:p w14:paraId="0201167C" w14:textId="77777777" w:rsidR="00876BE3" w:rsidRPr="00876BE3" w:rsidRDefault="00876BE3" w:rsidP="00876BE3">
      <w:pPr>
        <w:spacing w:line="276" w:lineRule="auto"/>
        <w:rPr>
          <w:rFonts w:ascii="Times New Roman" w:hAnsi="Times New Roman" w:cs="Times New Roman"/>
        </w:rPr>
      </w:pPr>
      <w:r w:rsidRPr="00876BE3">
        <w:rPr>
          <w:rFonts w:ascii="Times New Roman" w:hAnsi="Times New Roman" w:cs="Times New Roman"/>
        </w:rPr>
        <w:t>The PCA plot (after batch/SV removal) now shows the variance in gene expression between Long-COVID and Healthy Control groups, with batch effects and surrogate variables (SVs) removed. This adjustment helps provide a clearer understanding of the true biological differences between the groups.</w:t>
      </w:r>
    </w:p>
    <w:p w14:paraId="7EC84B2A" w14:textId="77777777" w:rsidR="00876BE3" w:rsidRPr="00876BE3" w:rsidRDefault="00876BE3" w:rsidP="00876BE3">
      <w:pPr>
        <w:numPr>
          <w:ilvl w:val="0"/>
          <w:numId w:val="22"/>
        </w:numPr>
        <w:spacing w:line="276" w:lineRule="auto"/>
        <w:rPr>
          <w:rFonts w:ascii="Times New Roman" w:hAnsi="Times New Roman" w:cs="Times New Roman"/>
        </w:rPr>
      </w:pPr>
      <w:r w:rsidRPr="00876BE3">
        <w:rPr>
          <w:rFonts w:ascii="Times New Roman" w:hAnsi="Times New Roman" w:cs="Times New Roman"/>
          <w:b/>
          <w:bCs/>
        </w:rPr>
        <w:t>X-axis (PC1)</w:t>
      </w:r>
      <w:r w:rsidRPr="00876BE3">
        <w:rPr>
          <w:rFonts w:ascii="Times New Roman" w:hAnsi="Times New Roman" w:cs="Times New Roman"/>
        </w:rPr>
        <w:t>: The first principal component (PC1) now explains 22.3% of the total variance, showing the most significant differences between the groups.</w:t>
      </w:r>
    </w:p>
    <w:p w14:paraId="64F88C55" w14:textId="77777777" w:rsidR="00876BE3" w:rsidRPr="00876BE3" w:rsidRDefault="00876BE3" w:rsidP="00876BE3">
      <w:pPr>
        <w:numPr>
          <w:ilvl w:val="0"/>
          <w:numId w:val="22"/>
        </w:numPr>
        <w:spacing w:line="276" w:lineRule="auto"/>
        <w:rPr>
          <w:rFonts w:ascii="Times New Roman" w:hAnsi="Times New Roman" w:cs="Times New Roman"/>
        </w:rPr>
      </w:pPr>
      <w:r w:rsidRPr="00876BE3">
        <w:rPr>
          <w:rFonts w:ascii="Times New Roman" w:hAnsi="Times New Roman" w:cs="Times New Roman"/>
          <w:b/>
          <w:bCs/>
        </w:rPr>
        <w:lastRenderedPageBreak/>
        <w:t>Y-axis (PC2)</w:t>
      </w:r>
      <w:r w:rsidRPr="00876BE3">
        <w:rPr>
          <w:rFonts w:ascii="Times New Roman" w:hAnsi="Times New Roman" w:cs="Times New Roman"/>
        </w:rPr>
        <w:t>: The second principal component (PC2) explains 6.5% of the variance, adding further differentiation between the samples.</w:t>
      </w:r>
    </w:p>
    <w:p w14:paraId="2E2C9663" w14:textId="77777777" w:rsidR="00876BE3" w:rsidRPr="00876BE3" w:rsidRDefault="00876BE3" w:rsidP="00876BE3">
      <w:pPr>
        <w:numPr>
          <w:ilvl w:val="0"/>
          <w:numId w:val="22"/>
        </w:numPr>
        <w:spacing w:line="276" w:lineRule="auto"/>
        <w:rPr>
          <w:rFonts w:ascii="Times New Roman" w:hAnsi="Times New Roman" w:cs="Times New Roman"/>
        </w:rPr>
      </w:pPr>
      <w:r w:rsidRPr="00876BE3">
        <w:rPr>
          <w:rFonts w:ascii="Times New Roman" w:hAnsi="Times New Roman" w:cs="Times New Roman"/>
          <w:b/>
          <w:bCs/>
        </w:rPr>
        <w:t>Group</w:t>
      </w:r>
      <w:r w:rsidRPr="00876BE3">
        <w:rPr>
          <w:rFonts w:ascii="Times New Roman" w:hAnsi="Times New Roman" w:cs="Times New Roman"/>
        </w:rPr>
        <w:t>: The samples are color-coded by group (red for Healthy Control, blue for Long-COVID). After batch/SV removal, the groups now show clearer separation along PC1, indicating more distinct differences between the two conditions.</w:t>
      </w:r>
    </w:p>
    <w:p w14:paraId="7F9210F4" w14:textId="77777777" w:rsidR="00876BE3" w:rsidRPr="00876BE3" w:rsidRDefault="00876BE3" w:rsidP="00876BE3">
      <w:pPr>
        <w:numPr>
          <w:ilvl w:val="0"/>
          <w:numId w:val="22"/>
        </w:numPr>
        <w:spacing w:line="276" w:lineRule="auto"/>
        <w:rPr>
          <w:rFonts w:ascii="Times New Roman" w:hAnsi="Times New Roman" w:cs="Times New Roman"/>
        </w:rPr>
      </w:pPr>
      <w:r w:rsidRPr="00876BE3">
        <w:rPr>
          <w:rFonts w:ascii="Times New Roman" w:hAnsi="Times New Roman" w:cs="Times New Roman"/>
          <w:b/>
          <w:bCs/>
        </w:rPr>
        <w:t>Batch/SV Removal</w:t>
      </w:r>
      <w:r w:rsidRPr="00876BE3">
        <w:rPr>
          <w:rFonts w:ascii="Times New Roman" w:hAnsi="Times New Roman" w:cs="Times New Roman"/>
        </w:rPr>
        <w:t>: The removal of batch effects and surrogate variables is evident in the improved separation between the groups, with less clustering based on batch and more on the group.</w:t>
      </w:r>
    </w:p>
    <w:p w14:paraId="21A15B4D" w14:textId="77777777" w:rsidR="00876BE3" w:rsidRPr="00876BE3" w:rsidRDefault="00876BE3" w:rsidP="00876BE3">
      <w:pPr>
        <w:spacing w:line="276" w:lineRule="auto"/>
        <w:rPr>
          <w:rFonts w:ascii="Times New Roman" w:hAnsi="Times New Roman" w:cs="Times New Roman"/>
          <w:b/>
          <w:bCs/>
        </w:rPr>
      </w:pPr>
      <w:r w:rsidRPr="00876BE3">
        <w:rPr>
          <w:rFonts w:ascii="Times New Roman" w:hAnsi="Times New Roman" w:cs="Times New Roman"/>
          <w:b/>
          <w:bCs/>
        </w:rPr>
        <w:t>Key Findings:</w:t>
      </w:r>
    </w:p>
    <w:p w14:paraId="463859C9" w14:textId="77777777" w:rsidR="00876BE3" w:rsidRPr="00876BE3" w:rsidRDefault="00876BE3" w:rsidP="00876BE3">
      <w:pPr>
        <w:numPr>
          <w:ilvl w:val="0"/>
          <w:numId w:val="23"/>
        </w:numPr>
        <w:spacing w:line="276" w:lineRule="auto"/>
        <w:rPr>
          <w:rFonts w:ascii="Times New Roman" w:hAnsi="Times New Roman" w:cs="Times New Roman"/>
        </w:rPr>
      </w:pPr>
      <w:r w:rsidRPr="00876BE3">
        <w:rPr>
          <w:rFonts w:ascii="Times New Roman" w:hAnsi="Times New Roman" w:cs="Times New Roman"/>
          <w:b/>
          <w:bCs/>
        </w:rPr>
        <w:t>Clear Group Separation</w:t>
      </w:r>
      <w:r w:rsidRPr="00876BE3">
        <w:rPr>
          <w:rFonts w:ascii="Times New Roman" w:hAnsi="Times New Roman" w:cs="Times New Roman"/>
        </w:rPr>
        <w:t>: After addressing batch effects, there’s a much clearer separation between the Long-COVID and Healthy Control groups along PC1, suggesting that batch effects were previously masking true biological differences.</w:t>
      </w:r>
    </w:p>
    <w:p w14:paraId="7AD9526D" w14:textId="77777777" w:rsidR="00876BE3" w:rsidRPr="00876BE3" w:rsidRDefault="00876BE3" w:rsidP="00876BE3">
      <w:pPr>
        <w:numPr>
          <w:ilvl w:val="0"/>
          <w:numId w:val="23"/>
        </w:numPr>
        <w:spacing w:line="276" w:lineRule="auto"/>
        <w:rPr>
          <w:rFonts w:ascii="Times New Roman" w:hAnsi="Times New Roman" w:cs="Times New Roman"/>
        </w:rPr>
      </w:pPr>
      <w:r w:rsidRPr="00876BE3">
        <w:rPr>
          <w:rFonts w:ascii="Times New Roman" w:hAnsi="Times New Roman" w:cs="Times New Roman"/>
          <w:b/>
          <w:bCs/>
        </w:rPr>
        <w:t>Reduced Batch Influence</w:t>
      </w:r>
      <w:r w:rsidRPr="00876BE3">
        <w:rPr>
          <w:rFonts w:ascii="Times New Roman" w:hAnsi="Times New Roman" w:cs="Times New Roman"/>
        </w:rPr>
        <w:t>: Unlike the previous PCA plot, where batch effects were evident, this plot shows that the groups now primarily separate by condition (Long-COVID vs Healthy Control), with minimal batch-related clustering. This confirms the successful removal of batch and surrogate effects.</w:t>
      </w:r>
    </w:p>
    <w:p w14:paraId="7E3C1AB4" w14:textId="77777777" w:rsidR="00876BE3" w:rsidRPr="00876BE3" w:rsidRDefault="00876BE3" w:rsidP="00876BE3">
      <w:pPr>
        <w:numPr>
          <w:ilvl w:val="0"/>
          <w:numId w:val="23"/>
        </w:numPr>
        <w:spacing w:line="276" w:lineRule="auto"/>
        <w:rPr>
          <w:rFonts w:ascii="Times New Roman" w:hAnsi="Times New Roman" w:cs="Times New Roman"/>
        </w:rPr>
      </w:pPr>
      <w:r w:rsidRPr="00876BE3">
        <w:rPr>
          <w:rFonts w:ascii="Times New Roman" w:hAnsi="Times New Roman" w:cs="Times New Roman"/>
          <w:b/>
          <w:bCs/>
        </w:rPr>
        <w:t>Group Homogeneity</w:t>
      </w:r>
      <w:r w:rsidRPr="00876BE3">
        <w:rPr>
          <w:rFonts w:ascii="Times New Roman" w:hAnsi="Times New Roman" w:cs="Times New Roman"/>
        </w:rPr>
        <w:t>: Both groups (Long-COVID and Healthy Control) form tighter, more uniform clusters, showing reduced variability within each group after the correction.</w:t>
      </w:r>
    </w:p>
    <w:p w14:paraId="62D95603" w14:textId="77777777" w:rsidR="00876BE3" w:rsidRPr="00876BE3" w:rsidRDefault="00876BE3" w:rsidP="00876BE3">
      <w:pPr>
        <w:spacing w:line="276" w:lineRule="auto"/>
        <w:rPr>
          <w:rFonts w:ascii="Times New Roman" w:hAnsi="Times New Roman" w:cs="Times New Roman"/>
          <w:b/>
          <w:bCs/>
        </w:rPr>
      </w:pPr>
      <w:r w:rsidRPr="00876BE3">
        <w:rPr>
          <w:rFonts w:ascii="Times New Roman" w:hAnsi="Times New Roman" w:cs="Times New Roman"/>
          <w:b/>
          <w:bCs/>
        </w:rPr>
        <w:t>Limitations:</w:t>
      </w:r>
    </w:p>
    <w:p w14:paraId="46C59D36" w14:textId="77777777" w:rsidR="00876BE3" w:rsidRPr="00876BE3" w:rsidRDefault="00876BE3" w:rsidP="00876BE3">
      <w:pPr>
        <w:numPr>
          <w:ilvl w:val="0"/>
          <w:numId w:val="24"/>
        </w:numPr>
        <w:spacing w:line="276" w:lineRule="auto"/>
        <w:rPr>
          <w:rFonts w:ascii="Times New Roman" w:hAnsi="Times New Roman" w:cs="Times New Roman"/>
        </w:rPr>
      </w:pPr>
      <w:r w:rsidRPr="00876BE3">
        <w:rPr>
          <w:rFonts w:ascii="Times New Roman" w:hAnsi="Times New Roman" w:cs="Times New Roman"/>
          <w:b/>
          <w:bCs/>
        </w:rPr>
        <w:t>Variance Representation</w:t>
      </w:r>
      <w:r w:rsidRPr="00876BE3">
        <w:rPr>
          <w:rFonts w:ascii="Times New Roman" w:hAnsi="Times New Roman" w:cs="Times New Roman"/>
        </w:rPr>
        <w:t>: Even though batch effects have been reduced, the first two principal components only account for 28.8% of the total variance. Other components could contain additional important information that’s not visible in this plot.</w:t>
      </w:r>
    </w:p>
    <w:p w14:paraId="262CFE94" w14:textId="77777777" w:rsidR="00876BE3" w:rsidRPr="00876BE3" w:rsidRDefault="00876BE3" w:rsidP="00876BE3">
      <w:pPr>
        <w:numPr>
          <w:ilvl w:val="0"/>
          <w:numId w:val="24"/>
        </w:numPr>
        <w:spacing w:line="276" w:lineRule="auto"/>
        <w:rPr>
          <w:rFonts w:ascii="Times New Roman" w:hAnsi="Times New Roman" w:cs="Times New Roman"/>
        </w:rPr>
      </w:pPr>
      <w:r w:rsidRPr="00876BE3">
        <w:rPr>
          <w:rFonts w:ascii="Times New Roman" w:hAnsi="Times New Roman" w:cs="Times New Roman"/>
          <w:b/>
          <w:bCs/>
        </w:rPr>
        <w:t>Post-Correction Heterogeneity</w:t>
      </w:r>
      <w:r w:rsidRPr="00876BE3">
        <w:rPr>
          <w:rFonts w:ascii="Times New Roman" w:hAnsi="Times New Roman" w:cs="Times New Roman"/>
        </w:rPr>
        <w:t>: Despite the clearer separation, some overlap between the two groups still exists, indicating that other sources of variance remain unaccounted for.</w:t>
      </w:r>
    </w:p>
    <w:p w14:paraId="0389AF91" w14:textId="781EB03A" w:rsidR="00876BE3" w:rsidRPr="00876BE3" w:rsidRDefault="00876BE3" w:rsidP="00876BE3">
      <w:pPr>
        <w:numPr>
          <w:ilvl w:val="0"/>
          <w:numId w:val="24"/>
        </w:numPr>
        <w:spacing w:line="276" w:lineRule="auto"/>
        <w:rPr>
          <w:rFonts w:ascii="Times New Roman" w:hAnsi="Times New Roman" w:cs="Times New Roman"/>
        </w:rPr>
      </w:pPr>
      <w:r w:rsidRPr="00876BE3">
        <w:rPr>
          <w:rFonts w:ascii="Times New Roman" w:hAnsi="Times New Roman" w:cs="Times New Roman"/>
          <w:b/>
          <w:bCs/>
        </w:rPr>
        <w:t>No Full Biological Insight</w:t>
      </w:r>
      <w:r w:rsidRPr="00876BE3">
        <w:rPr>
          <w:rFonts w:ascii="Times New Roman" w:hAnsi="Times New Roman" w:cs="Times New Roman"/>
        </w:rPr>
        <w:t>: PCA is an unsupervised method and doesn’t explain the biological significance behind the observed variance. Further analyses are needed to validate and interpret these findings in terms of biological relevance.</w:t>
      </w:r>
    </w:p>
    <w:p w14:paraId="104491B5" w14:textId="77777777" w:rsidR="00876BE3" w:rsidRDefault="00876BE3" w:rsidP="00876BE3">
      <w:pPr>
        <w:spacing w:line="276" w:lineRule="auto"/>
        <w:rPr>
          <w:rFonts w:ascii="Times New Roman" w:hAnsi="Times New Roman" w:cs="Times New Roman"/>
        </w:rPr>
      </w:pPr>
    </w:p>
    <w:p w14:paraId="1CC2F7A1" w14:textId="77777777" w:rsidR="00876BE3" w:rsidRDefault="00876BE3" w:rsidP="00876BE3">
      <w:pPr>
        <w:spacing w:line="276" w:lineRule="auto"/>
        <w:rPr>
          <w:rFonts w:ascii="Times New Roman" w:hAnsi="Times New Roman" w:cs="Times New Roman"/>
        </w:rPr>
      </w:pPr>
    </w:p>
    <w:p w14:paraId="70C2BD8F" w14:textId="77777777" w:rsidR="00876BE3" w:rsidRDefault="00876BE3" w:rsidP="00876BE3">
      <w:pPr>
        <w:spacing w:line="276" w:lineRule="auto"/>
        <w:rPr>
          <w:rFonts w:ascii="Times New Roman" w:hAnsi="Times New Roman" w:cs="Times New Roman"/>
        </w:rPr>
      </w:pPr>
    </w:p>
    <w:p w14:paraId="6169C6BE" w14:textId="77777777" w:rsidR="00876BE3" w:rsidRDefault="00876BE3" w:rsidP="00876BE3">
      <w:pPr>
        <w:spacing w:line="276" w:lineRule="auto"/>
        <w:rPr>
          <w:rFonts w:ascii="Times New Roman" w:hAnsi="Times New Roman" w:cs="Times New Roman"/>
        </w:rPr>
      </w:pPr>
    </w:p>
    <w:p w14:paraId="6AD61617" w14:textId="77777777" w:rsidR="00876BE3" w:rsidRDefault="00876BE3" w:rsidP="00876BE3">
      <w:pPr>
        <w:spacing w:line="276" w:lineRule="auto"/>
        <w:rPr>
          <w:rFonts w:ascii="Times New Roman" w:hAnsi="Times New Roman" w:cs="Times New Roman"/>
        </w:rPr>
      </w:pPr>
    </w:p>
    <w:p w14:paraId="3882D08C" w14:textId="77777777" w:rsidR="00876BE3" w:rsidRPr="00876BE3" w:rsidRDefault="00876BE3" w:rsidP="00876BE3">
      <w:pPr>
        <w:spacing w:line="276" w:lineRule="auto"/>
        <w:rPr>
          <w:rFonts w:ascii="Times New Roman" w:hAnsi="Times New Roman" w:cs="Times New Roman"/>
        </w:rPr>
      </w:pPr>
    </w:p>
    <w:p w14:paraId="79A5C050" w14:textId="77777777" w:rsidR="004F18A2" w:rsidRDefault="004F18A2" w:rsidP="004F18A2">
      <w:pPr>
        <w:numPr>
          <w:ilvl w:val="0"/>
          <w:numId w:val="6"/>
        </w:numPr>
        <w:spacing w:line="276" w:lineRule="auto"/>
        <w:rPr>
          <w:rFonts w:ascii="Times New Roman" w:hAnsi="Times New Roman" w:cs="Times New Roman"/>
        </w:rPr>
      </w:pPr>
      <w:r w:rsidRPr="004F18A2">
        <w:rPr>
          <w:rFonts w:ascii="Times New Roman" w:hAnsi="Times New Roman" w:cs="Times New Roman"/>
          <w:b/>
          <w:bCs/>
          <w:sz w:val="28"/>
          <w:szCs w:val="28"/>
        </w:rPr>
        <w:t>Volcano plot</w:t>
      </w:r>
      <w:r w:rsidRPr="004F18A2">
        <w:rPr>
          <w:rFonts w:ascii="Times New Roman" w:hAnsi="Times New Roman" w:cs="Times New Roman"/>
          <w:sz w:val="28"/>
          <w:szCs w:val="28"/>
        </w:rPr>
        <w:t xml:space="preserve">: </w:t>
      </w:r>
      <w:r w:rsidRPr="004F18A2">
        <w:rPr>
          <w:rFonts w:ascii="Times New Roman" w:hAnsi="Times New Roman" w:cs="Times New Roman"/>
        </w:rPr>
        <w:t>DEGs with adjusted p-value &lt; 0.001 and |log2FC| &gt; 2.</w:t>
      </w:r>
    </w:p>
    <w:p w14:paraId="440BB869" w14:textId="77777777" w:rsidR="00DD498A" w:rsidRPr="00876BE3" w:rsidRDefault="00DD498A" w:rsidP="00DD498A">
      <w:pPr>
        <w:spacing w:line="276" w:lineRule="auto"/>
        <w:ind w:left="720"/>
        <w:rPr>
          <w:rFonts w:ascii="Times New Roman" w:hAnsi="Times New Roman" w:cs="Times New Roman"/>
        </w:rPr>
      </w:pPr>
    </w:p>
    <w:p w14:paraId="170EDFE1" w14:textId="580BE579" w:rsidR="00A072C5" w:rsidRPr="00876BE3" w:rsidRDefault="00A072C5" w:rsidP="00A072C5">
      <w:pPr>
        <w:spacing w:line="276" w:lineRule="auto"/>
        <w:ind w:left="360"/>
        <w:jc w:val="center"/>
        <w:rPr>
          <w:rFonts w:ascii="Times New Roman" w:hAnsi="Times New Roman" w:cs="Times New Roman"/>
        </w:rPr>
      </w:pPr>
      <w:r w:rsidRPr="00876BE3">
        <w:rPr>
          <w:rFonts w:ascii="Times New Roman" w:hAnsi="Times New Roman" w:cs="Times New Roman"/>
          <w:noProof/>
        </w:rPr>
        <w:drawing>
          <wp:inline distT="0" distB="0" distL="0" distR="0" wp14:anchorId="5B6F3F14" wp14:editId="0ED4FB91">
            <wp:extent cx="2972284" cy="3312699"/>
            <wp:effectExtent l="0" t="0" r="0" b="2540"/>
            <wp:docPr id="1825990835" name="Picture 1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0835" name="Picture 12" descr="A graph of a graph&#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86689" cy="3328754"/>
                    </a:xfrm>
                    <a:prstGeom prst="rect">
                      <a:avLst/>
                    </a:prstGeom>
                  </pic:spPr>
                </pic:pic>
              </a:graphicData>
            </a:graphic>
          </wp:inline>
        </w:drawing>
      </w:r>
    </w:p>
    <w:p w14:paraId="16D65370" w14:textId="77777777" w:rsidR="00876BE3" w:rsidRPr="00876BE3" w:rsidRDefault="00876BE3" w:rsidP="00876BE3">
      <w:pPr>
        <w:spacing w:line="276" w:lineRule="auto"/>
        <w:rPr>
          <w:rFonts w:ascii="Times New Roman" w:hAnsi="Times New Roman" w:cs="Times New Roman"/>
          <w:b/>
          <w:bCs/>
        </w:rPr>
      </w:pPr>
      <w:r w:rsidRPr="00876BE3">
        <w:rPr>
          <w:rFonts w:ascii="Times New Roman" w:hAnsi="Times New Roman" w:cs="Times New Roman"/>
          <w:b/>
          <w:bCs/>
        </w:rPr>
        <w:t>Interpretation:</w:t>
      </w:r>
    </w:p>
    <w:p w14:paraId="374BA9FC" w14:textId="77777777" w:rsidR="00876BE3" w:rsidRPr="00876BE3" w:rsidRDefault="00876BE3" w:rsidP="00876BE3">
      <w:pPr>
        <w:spacing w:line="276" w:lineRule="auto"/>
        <w:rPr>
          <w:rFonts w:ascii="Times New Roman" w:hAnsi="Times New Roman" w:cs="Times New Roman"/>
        </w:rPr>
      </w:pPr>
      <w:r w:rsidRPr="00876BE3">
        <w:rPr>
          <w:rFonts w:ascii="Times New Roman" w:hAnsi="Times New Roman" w:cs="Times New Roman"/>
        </w:rPr>
        <w:t xml:space="preserve">The volcano plot provides a clear visual representation of the differential gene expression analysis results, helping to identify genes that show significant changes between Long-COVID patients and Healthy Controls. The plot uses the </w:t>
      </w:r>
      <w:r w:rsidRPr="00876BE3">
        <w:rPr>
          <w:rFonts w:ascii="Times New Roman" w:hAnsi="Times New Roman" w:cs="Times New Roman"/>
          <w:b/>
          <w:bCs/>
        </w:rPr>
        <w:t>log2 fold change</w:t>
      </w:r>
      <w:r w:rsidRPr="00876BE3">
        <w:rPr>
          <w:rFonts w:ascii="Times New Roman" w:hAnsi="Times New Roman" w:cs="Times New Roman"/>
        </w:rPr>
        <w:t xml:space="preserve"> (x-axis) and the </w:t>
      </w:r>
      <w:r w:rsidRPr="00876BE3">
        <w:rPr>
          <w:rFonts w:ascii="Times New Roman" w:hAnsi="Times New Roman" w:cs="Times New Roman"/>
          <w:b/>
          <w:bCs/>
        </w:rPr>
        <w:t>adjusted p-value</w:t>
      </w:r>
      <w:r w:rsidRPr="00876BE3">
        <w:rPr>
          <w:rFonts w:ascii="Times New Roman" w:hAnsi="Times New Roman" w:cs="Times New Roman"/>
        </w:rPr>
        <w:t xml:space="preserve"> (y-axis) to highlight which genes are most significantly altered.</w:t>
      </w:r>
    </w:p>
    <w:p w14:paraId="6CC4E829" w14:textId="77777777" w:rsidR="00876BE3" w:rsidRPr="00876BE3" w:rsidRDefault="00876BE3" w:rsidP="00876BE3">
      <w:pPr>
        <w:numPr>
          <w:ilvl w:val="0"/>
          <w:numId w:val="25"/>
        </w:numPr>
        <w:spacing w:line="276" w:lineRule="auto"/>
        <w:rPr>
          <w:rFonts w:ascii="Times New Roman" w:hAnsi="Times New Roman" w:cs="Times New Roman"/>
        </w:rPr>
      </w:pPr>
      <w:r w:rsidRPr="00876BE3">
        <w:rPr>
          <w:rFonts w:ascii="Times New Roman" w:hAnsi="Times New Roman" w:cs="Times New Roman"/>
          <w:b/>
          <w:bCs/>
        </w:rPr>
        <w:t>X-axis (log2 Fold Change)</w:t>
      </w:r>
      <w:r w:rsidRPr="00876BE3">
        <w:rPr>
          <w:rFonts w:ascii="Times New Roman" w:hAnsi="Times New Roman" w:cs="Times New Roman"/>
        </w:rPr>
        <w:t>: This axis shows the log2 fold change between the two groups. Genes with a positive log2FC (to the right) are upregulated in Long-COVID, while genes with a negative log2FC (to the left) are downregulated.</w:t>
      </w:r>
    </w:p>
    <w:p w14:paraId="590B4EE6" w14:textId="77777777" w:rsidR="00876BE3" w:rsidRPr="00876BE3" w:rsidRDefault="00876BE3" w:rsidP="00876BE3">
      <w:pPr>
        <w:numPr>
          <w:ilvl w:val="0"/>
          <w:numId w:val="25"/>
        </w:numPr>
        <w:spacing w:line="276" w:lineRule="auto"/>
        <w:rPr>
          <w:rFonts w:ascii="Times New Roman" w:hAnsi="Times New Roman" w:cs="Times New Roman"/>
        </w:rPr>
      </w:pPr>
      <w:r w:rsidRPr="00876BE3">
        <w:rPr>
          <w:rFonts w:ascii="Times New Roman" w:hAnsi="Times New Roman" w:cs="Times New Roman"/>
          <w:b/>
          <w:bCs/>
        </w:rPr>
        <w:t>Y-axis (-log10 adjusted p-value)</w:t>
      </w:r>
      <w:r w:rsidRPr="00876BE3">
        <w:rPr>
          <w:rFonts w:ascii="Times New Roman" w:hAnsi="Times New Roman" w:cs="Times New Roman"/>
        </w:rPr>
        <w:t>: This represents the negative logarithm of the adjusted p-value, where higher values indicate stronger statistical significance for gene expression differences.</w:t>
      </w:r>
    </w:p>
    <w:p w14:paraId="21DEBDE0" w14:textId="77777777" w:rsidR="00876BE3" w:rsidRPr="00876BE3" w:rsidRDefault="00876BE3" w:rsidP="00876BE3">
      <w:pPr>
        <w:numPr>
          <w:ilvl w:val="0"/>
          <w:numId w:val="25"/>
        </w:numPr>
        <w:spacing w:line="276" w:lineRule="auto"/>
        <w:rPr>
          <w:rFonts w:ascii="Times New Roman" w:hAnsi="Times New Roman" w:cs="Times New Roman"/>
        </w:rPr>
      </w:pPr>
      <w:r w:rsidRPr="00876BE3">
        <w:rPr>
          <w:rFonts w:ascii="Times New Roman" w:hAnsi="Times New Roman" w:cs="Times New Roman"/>
          <w:b/>
          <w:bCs/>
        </w:rPr>
        <w:t>Red Dots</w:t>
      </w:r>
      <w:r w:rsidRPr="00876BE3">
        <w:rPr>
          <w:rFonts w:ascii="Times New Roman" w:hAnsi="Times New Roman" w:cs="Times New Roman"/>
        </w:rPr>
        <w:t xml:space="preserve">: These represent the significant differentially expressed genes (DEGs) that meet the thresholds of </w:t>
      </w:r>
      <w:r w:rsidRPr="00876BE3">
        <w:rPr>
          <w:rFonts w:ascii="Times New Roman" w:hAnsi="Times New Roman" w:cs="Times New Roman"/>
          <w:b/>
          <w:bCs/>
        </w:rPr>
        <w:t>adjusted p-value &lt; 0.001</w:t>
      </w:r>
      <w:r w:rsidRPr="00876BE3">
        <w:rPr>
          <w:rFonts w:ascii="Times New Roman" w:hAnsi="Times New Roman" w:cs="Times New Roman"/>
        </w:rPr>
        <w:t xml:space="preserve"> and </w:t>
      </w:r>
      <w:r w:rsidRPr="00876BE3">
        <w:rPr>
          <w:rFonts w:ascii="Times New Roman" w:hAnsi="Times New Roman" w:cs="Times New Roman"/>
          <w:b/>
          <w:bCs/>
        </w:rPr>
        <w:t>|log2FC| &gt; 2</w:t>
      </w:r>
      <w:r w:rsidRPr="00876BE3">
        <w:rPr>
          <w:rFonts w:ascii="Times New Roman" w:hAnsi="Times New Roman" w:cs="Times New Roman"/>
        </w:rPr>
        <w:t>. These genes have both large fold changes and high statistical significance.</w:t>
      </w:r>
    </w:p>
    <w:p w14:paraId="7926F890" w14:textId="77777777" w:rsidR="00876BE3" w:rsidRPr="00876BE3" w:rsidRDefault="00876BE3" w:rsidP="00876BE3">
      <w:pPr>
        <w:numPr>
          <w:ilvl w:val="0"/>
          <w:numId w:val="25"/>
        </w:numPr>
        <w:spacing w:line="276" w:lineRule="auto"/>
        <w:rPr>
          <w:rFonts w:ascii="Times New Roman" w:hAnsi="Times New Roman" w:cs="Times New Roman"/>
        </w:rPr>
      </w:pPr>
      <w:r w:rsidRPr="00876BE3">
        <w:rPr>
          <w:rFonts w:ascii="Times New Roman" w:hAnsi="Times New Roman" w:cs="Times New Roman"/>
          <w:b/>
          <w:bCs/>
        </w:rPr>
        <w:lastRenderedPageBreak/>
        <w:t>Grey Dots</w:t>
      </w:r>
      <w:r w:rsidRPr="00876BE3">
        <w:rPr>
          <w:rFonts w:ascii="Times New Roman" w:hAnsi="Times New Roman" w:cs="Times New Roman"/>
        </w:rPr>
        <w:t>: These genes do not meet the significance thresholds and show either smaller changes or less statistical confidence, meaning they are not significantly different between Long-COVID and Healthy Controls.</w:t>
      </w:r>
    </w:p>
    <w:p w14:paraId="671AA35F" w14:textId="77777777" w:rsidR="00876BE3" w:rsidRPr="00876BE3" w:rsidRDefault="00876BE3" w:rsidP="00876BE3">
      <w:pPr>
        <w:numPr>
          <w:ilvl w:val="0"/>
          <w:numId w:val="25"/>
        </w:numPr>
        <w:spacing w:line="276" w:lineRule="auto"/>
        <w:rPr>
          <w:rFonts w:ascii="Times New Roman" w:hAnsi="Times New Roman" w:cs="Times New Roman"/>
        </w:rPr>
      </w:pPr>
      <w:r w:rsidRPr="00876BE3">
        <w:rPr>
          <w:rFonts w:ascii="Times New Roman" w:hAnsi="Times New Roman" w:cs="Times New Roman"/>
          <w:b/>
          <w:bCs/>
        </w:rPr>
        <w:t>Dotted Lines</w:t>
      </w:r>
      <w:r w:rsidRPr="00876BE3">
        <w:rPr>
          <w:rFonts w:ascii="Times New Roman" w:hAnsi="Times New Roman" w:cs="Times New Roman"/>
        </w:rPr>
        <w:t>: The horizontal and vertical dotted lines represent the significance thresholds for the adjusted p-value (p &lt; 0.001) and log2FC (|log2FC| &gt; 2). These lines help to clearly separate significant (red dots) from non-significant genes (grey dots).</w:t>
      </w:r>
    </w:p>
    <w:p w14:paraId="03FA657B" w14:textId="77777777" w:rsidR="00876BE3" w:rsidRPr="00876BE3" w:rsidRDefault="00876BE3" w:rsidP="00876BE3">
      <w:pPr>
        <w:spacing w:line="276" w:lineRule="auto"/>
        <w:rPr>
          <w:rFonts w:ascii="Times New Roman" w:hAnsi="Times New Roman" w:cs="Times New Roman"/>
          <w:b/>
          <w:bCs/>
        </w:rPr>
      </w:pPr>
      <w:r w:rsidRPr="00876BE3">
        <w:rPr>
          <w:rFonts w:ascii="Times New Roman" w:hAnsi="Times New Roman" w:cs="Times New Roman"/>
          <w:b/>
          <w:bCs/>
        </w:rPr>
        <w:t>Key Findings:</w:t>
      </w:r>
    </w:p>
    <w:p w14:paraId="3813DDBA" w14:textId="77777777" w:rsidR="00876BE3" w:rsidRPr="00876BE3" w:rsidRDefault="00876BE3" w:rsidP="00876BE3">
      <w:pPr>
        <w:numPr>
          <w:ilvl w:val="0"/>
          <w:numId w:val="26"/>
        </w:numPr>
        <w:spacing w:line="276" w:lineRule="auto"/>
        <w:rPr>
          <w:rFonts w:ascii="Times New Roman" w:hAnsi="Times New Roman" w:cs="Times New Roman"/>
        </w:rPr>
      </w:pPr>
      <w:r w:rsidRPr="00876BE3">
        <w:rPr>
          <w:rFonts w:ascii="Times New Roman" w:hAnsi="Times New Roman" w:cs="Times New Roman"/>
          <w:b/>
          <w:bCs/>
        </w:rPr>
        <w:t>Differential Expression</w:t>
      </w:r>
      <w:r w:rsidRPr="00876BE3">
        <w:rPr>
          <w:rFonts w:ascii="Times New Roman" w:hAnsi="Times New Roman" w:cs="Times New Roman"/>
        </w:rPr>
        <w:t xml:space="preserve">: </w:t>
      </w:r>
      <w:proofErr w:type="gramStart"/>
      <w:r w:rsidRPr="00876BE3">
        <w:rPr>
          <w:rFonts w:ascii="Times New Roman" w:hAnsi="Times New Roman" w:cs="Times New Roman"/>
        </w:rPr>
        <w:t>A number of</w:t>
      </w:r>
      <w:proofErr w:type="gramEnd"/>
      <w:r w:rsidRPr="00876BE3">
        <w:rPr>
          <w:rFonts w:ascii="Times New Roman" w:hAnsi="Times New Roman" w:cs="Times New Roman"/>
        </w:rPr>
        <w:t xml:space="preserve"> significant genes (red dots) show both large fold changes and low adjusted p-values, indicating clear, robust differences in gene expression between the Long-COVID and Healthy Control groups.</w:t>
      </w:r>
    </w:p>
    <w:p w14:paraId="6D2DEB54" w14:textId="77777777" w:rsidR="00876BE3" w:rsidRPr="00876BE3" w:rsidRDefault="00876BE3" w:rsidP="00876BE3">
      <w:pPr>
        <w:numPr>
          <w:ilvl w:val="0"/>
          <w:numId w:val="26"/>
        </w:numPr>
        <w:spacing w:line="276" w:lineRule="auto"/>
        <w:rPr>
          <w:rFonts w:ascii="Times New Roman" w:hAnsi="Times New Roman" w:cs="Times New Roman"/>
        </w:rPr>
      </w:pPr>
      <w:r w:rsidRPr="00876BE3">
        <w:rPr>
          <w:rFonts w:ascii="Times New Roman" w:hAnsi="Times New Roman" w:cs="Times New Roman"/>
          <w:b/>
          <w:bCs/>
        </w:rPr>
        <w:t>Gene Distribution</w:t>
      </w:r>
      <w:r w:rsidRPr="00876BE3">
        <w:rPr>
          <w:rFonts w:ascii="Times New Roman" w:hAnsi="Times New Roman" w:cs="Times New Roman"/>
        </w:rPr>
        <w:t xml:space="preserve">: </w:t>
      </w:r>
      <w:proofErr w:type="gramStart"/>
      <w:r w:rsidRPr="00876BE3">
        <w:rPr>
          <w:rFonts w:ascii="Times New Roman" w:hAnsi="Times New Roman" w:cs="Times New Roman"/>
        </w:rPr>
        <w:t>The majority of</w:t>
      </w:r>
      <w:proofErr w:type="gramEnd"/>
      <w:r w:rsidRPr="00876BE3">
        <w:rPr>
          <w:rFonts w:ascii="Times New Roman" w:hAnsi="Times New Roman" w:cs="Times New Roman"/>
        </w:rPr>
        <w:t xml:space="preserve"> genes fall in the middle of the plot (grey dots), indicating that only a smaller subset of genes </w:t>
      </w:r>
      <w:proofErr w:type="gramStart"/>
      <w:r w:rsidRPr="00876BE3">
        <w:rPr>
          <w:rFonts w:ascii="Times New Roman" w:hAnsi="Times New Roman" w:cs="Times New Roman"/>
        </w:rPr>
        <w:t>show</w:t>
      </w:r>
      <w:proofErr w:type="gramEnd"/>
      <w:r w:rsidRPr="00876BE3">
        <w:rPr>
          <w:rFonts w:ascii="Times New Roman" w:hAnsi="Times New Roman" w:cs="Times New Roman"/>
        </w:rPr>
        <w:t xml:space="preserve"> significant changes. This suggests that while some genes are highly differentially expressed, most remain relatively unchanged.</w:t>
      </w:r>
    </w:p>
    <w:p w14:paraId="15A9EFA7" w14:textId="77777777" w:rsidR="00876BE3" w:rsidRPr="00876BE3" w:rsidRDefault="00876BE3" w:rsidP="00876BE3">
      <w:pPr>
        <w:numPr>
          <w:ilvl w:val="0"/>
          <w:numId w:val="26"/>
        </w:numPr>
        <w:spacing w:line="276" w:lineRule="auto"/>
        <w:rPr>
          <w:rFonts w:ascii="Times New Roman" w:hAnsi="Times New Roman" w:cs="Times New Roman"/>
        </w:rPr>
      </w:pPr>
      <w:r w:rsidRPr="00876BE3">
        <w:rPr>
          <w:rFonts w:ascii="Times New Roman" w:hAnsi="Times New Roman" w:cs="Times New Roman"/>
          <w:b/>
          <w:bCs/>
        </w:rPr>
        <w:t>Thresholds</w:t>
      </w:r>
      <w:r w:rsidRPr="00876BE3">
        <w:rPr>
          <w:rFonts w:ascii="Times New Roman" w:hAnsi="Times New Roman" w:cs="Times New Roman"/>
        </w:rPr>
        <w:t>: The dashed lines provide clear cutoffs for significance, separating genes that show strong evidence of differential expression from those that do not.</w:t>
      </w:r>
    </w:p>
    <w:p w14:paraId="335B9024" w14:textId="77777777" w:rsidR="00876BE3" w:rsidRPr="00876BE3" w:rsidRDefault="00876BE3" w:rsidP="00876BE3">
      <w:pPr>
        <w:spacing w:line="276" w:lineRule="auto"/>
        <w:rPr>
          <w:rFonts w:ascii="Times New Roman" w:hAnsi="Times New Roman" w:cs="Times New Roman"/>
          <w:b/>
          <w:bCs/>
        </w:rPr>
      </w:pPr>
      <w:r w:rsidRPr="00876BE3">
        <w:rPr>
          <w:rFonts w:ascii="Times New Roman" w:hAnsi="Times New Roman" w:cs="Times New Roman"/>
          <w:b/>
          <w:bCs/>
        </w:rPr>
        <w:t>Limitations:</w:t>
      </w:r>
    </w:p>
    <w:p w14:paraId="5AB590F0" w14:textId="77777777" w:rsidR="00876BE3" w:rsidRPr="00876BE3" w:rsidRDefault="00876BE3" w:rsidP="00876BE3">
      <w:pPr>
        <w:numPr>
          <w:ilvl w:val="0"/>
          <w:numId w:val="27"/>
        </w:numPr>
        <w:spacing w:line="276" w:lineRule="auto"/>
        <w:rPr>
          <w:rFonts w:ascii="Times New Roman" w:hAnsi="Times New Roman" w:cs="Times New Roman"/>
        </w:rPr>
      </w:pPr>
      <w:r w:rsidRPr="00876BE3">
        <w:rPr>
          <w:rFonts w:ascii="Times New Roman" w:hAnsi="Times New Roman" w:cs="Times New Roman"/>
          <w:b/>
          <w:bCs/>
        </w:rPr>
        <w:t>Threshold Choice</w:t>
      </w:r>
      <w:r w:rsidRPr="00876BE3">
        <w:rPr>
          <w:rFonts w:ascii="Times New Roman" w:hAnsi="Times New Roman" w:cs="Times New Roman"/>
        </w:rPr>
        <w:t>: The thresholds used for log2FC (&gt; 2</w:t>
      </w:r>
      <w:proofErr w:type="gramStart"/>
      <w:r w:rsidRPr="00876BE3">
        <w:rPr>
          <w:rFonts w:ascii="Times New Roman" w:hAnsi="Times New Roman" w:cs="Times New Roman"/>
        </w:rPr>
        <w:t>)</w:t>
      </w:r>
      <w:proofErr w:type="gramEnd"/>
      <w:r w:rsidRPr="00876BE3">
        <w:rPr>
          <w:rFonts w:ascii="Times New Roman" w:hAnsi="Times New Roman" w:cs="Times New Roman"/>
        </w:rPr>
        <w:t xml:space="preserve"> and adjusted p-value (&lt; 0.001) are somewhat arbitrary. Using different cutoff values may yield a different set of significant genes and impact the interpretation.</w:t>
      </w:r>
    </w:p>
    <w:p w14:paraId="02863B8E" w14:textId="77777777" w:rsidR="00876BE3" w:rsidRPr="00876BE3" w:rsidRDefault="00876BE3" w:rsidP="00876BE3">
      <w:pPr>
        <w:numPr>
          <w:ilvl w:val="0"/>
          <w:numId w:val="27"/>
        </w:numPr>
        <w:spacing w:line="276" w:lineRule="auto"/>
        <w:rPr>
          <w:rFonts w:ascii="Times New Roman" w:hAnsi="Times New Roman" w:cs="Times New Roman"/>
        </w:rPr>
      </w:pPr>
      <w:r w:rsidRPr="00876BE3">
        <w:rPr>
          <w:rFonts w:ascii="Times New Roman" w:hAnsi="Times New Roman" w:cs="Times New Roman"/>
          <w:b/>
          <w:bCs/>
        </w:rPr>
        <w:t>No Multivariate Considerations</w:t>
      </w:r>
      <w:r w:rsidRPr="00876BE3">
        <w:rPr>
          <w:rFonts w:ascii="Times New Roman" w:hAnsi="Times New Roman" w:cs="Times New Roman"/>
        </w:rPr>
        <w:t xml:space="preserve">: The volcano plot only </w:t>
      </w:r>
      <w:proofErr w:type="gramStart"/>
      <w:r w:rsidRPr="00876BE3">
        <w:rPr>
          <w:rFonts w:ascii="Times New Roman" w:hAnsi="Times New Roman" w:cs="Times New Roman"/>
        </w:rPr>
        <w:t>takes into account</w:t>
      </w:r>
      <w:proofErr w:type="gramEnd"/>
      <w:r w:rsidRPr="00876BE3">
        <w:rPr>
          <w:rFonts w:ascii="Times New Roman" w:hAnsi="Times New Roman" w:cs="Times New Roman"/>
        </w:rPr>
        <w:t xml:space="preserve"> the fold change and adjusted p-value, which may overlook other factors or interactions that could influence gene expression. More complex models might be needed to account for other variables.</w:t>
      </w:r>
    </w:p>
    <w:p w14:paraId="72A76D6E" w14:textId="77777777" w:rsidR="00876BE3" w:rsidRPr="00876BE3" w:rsidRDefault="00876BE3" w:rsidP="00876BE3">
      <w:pPr>
        <w:numPr>
          <w:ilvl w:val="0"/>
          <w:numId w:val="27"/>
        </w:numPr>
        <w:spacing w:line="276" w:lineRule="auto"/>
        <w:rPr>
          <w:rFonts w:ascii="Times New Roman" w:hAnsi="Times New Roman" w:cs="Times New Roman"/>
        </w:rPr>
      </w:pPr>
      <w:r w:rsidRPr="00876BE3">
        <w:rPr>
          <w:rFonts w:ascii="Times New Roman" w:hAnsi="Times New Roman" w:cs="Times New Roman"/>
          <w:b/>
          <w:bCs/>
        </w:rPr>
        <w:t>Extreme Outliers</w:t>
      </w:r>
      <w:r w:rsidRPr="00876BE3">
        <w:rPr>
          <w:rFonts w:ascii="Times New Roman" w:hAnsi="Times New Roman" w:cs="Times New Roman"/>
        </w:rPr>
        <w:t>: Extreme outliers can affect the scale of both axes and potentially distort the appearance of the plot. This could lead to a misleading representation of the overall distribution of gene expression changes.</w:t>
      </w:r>
    </w:p>
    <w:p w14:paraId="301C11FA" w14:textId="77777777" w:rsidR="004F18A2" w:rsidRDefault="004F18A2" w:rsidP="004F18A2">
      <w:pPr>
        <w:spacing w:line="276" w:lineRule="auto"/>
        <w:rPr>
          <w:rFonts w:ascii="Times New Roman" w:hAnsi="Times New Roman" w:cs="Times New Roman"/>
        </w:rPr>
      </w:pPr>
    </w:p>
    <w:p w14:paraId="39D54921" w14:textId="77777777" w:rsidR="00DD498A" w:rsidRDefault="00DD498A" w:rsidP="004F18A2">
      <w:pPr>
        <w:spacing w:line="276" w:lineRule="auto"/>
        <w:rPr>
          <w:rFonts w:ascii="Times New Roman" w:hAnsi="Times New Roman" w:cs="Times New Roman"/>
        </w:rPr>
      </w:pPr>
    </w:p>
    <w:p w14:paraId="6882E4D1" w14:textId="77777777" w:rsidR="00DD498A" w:rsidRDefault="00DD498A" w:rsidP="004F18A2">
      <w:pPr>
        <w:spacing w:line="276" w:lineRule="auto"/>
        <w:rPr>
          <w:rFonts w:ascii="Times New Roman" w:hAnsi="Times New Roman" w:cs="Times New Roman"/>
        </w:rPr>
      </w:pPr>
    </w:p>
    <w:p w14:paraId="5B8A707F" w14:textId="77777777" w:rsidR="00DD498A" w:rsidRDefault="00DD498A" w:rsidP="004F18A2">
      <w:pPr>
        <w:spacing w:line="276" w:lineRule="auto"/>
        <w:rPr>
          <w:rFonts w:ascii="Times New Roman" w:hAnsi="Times New Roman" w:cs="Times New Roman"/>
        </w:rPr>
      </w:pPr>
    </w:p>
    <w:p w14:paraId="55AE9F88" w14:textId="77777777" w:rsidR="00DD498A" w:rsidRDefault="00DD498A" w:rsidP="004F18A2">
      <w:pPr>
        <w:spacing w:line="276" w:lineRule="auto"/>
        <w:rPr>
          <w:rFonts w:ascii="Times New Roman" w:hAnsi="Times New Roman" w:cs="Times New Roman"/>
        </w:rPr>
      </w:pPr>
    </w:p>
    <w:p w14:paraId="3AD820FC" w14:textId="77777777" w:rsidR="00DD498A" w:rsidRPr="004F18A2" w:rsidRDefault="00DD498A" w:rsidP="004F18A2">
      <w:pPr>
        <w:spacing w:line="276" w:lineRule="auto"/>
        <w:rPr>
          <w:rFonts w:ascii="Times New Roman" w:hAnsi="Times New Roman" w:cs="Times New Roman"/>
        </w:rPr>
      </w:pPr>
    </w:p>
    <w:p w14:paraId="66CFB000" w14:textId="77777777" w:rsidR="004F18A2" w:rsidRPr="00876BE3" w:rsidRDefault="004F18A2" w:rsidP="004F18A2">
      <w:pPr>
        <w:numPr>
          <w:ilvl w:val="0"/>
          <w:numId w:val="6"/>
        </w:numPr>
        <w:spacing w:line="276" w:lineRule="auto"/>
        <w:rPr>
          <w:rFonts w:ascii="Times New Roman" w:hAnsi="Times New Roman" w:cs="Times New Roman"/>
        </w:rPr>
      </w:pPr>
      <w:r w:rsidRPr="004F18A2">
        <w:rPr>
          <w:rFonts w:ascii="Times New Roman" w:hAnsi="Times New Roman" w:cs="Times New Roman"/>
          <w:b/>
          <w:bCs/>
          <w:sz w:val="28"/>
          <w:szCs w:val="28"/>
        </w:rPr>
        <w:lastRenderedPageBreak/>
        <w:t>Heatmap</w:t>
      </w:r>
      <w:r w:rsidRPr="004F18A2">
        <w:rPr>
          <w:rFonts w:ascii="Times New Roman" w:hAnsi="Times New Roman" w:cs="Times New Roman"/>
          <w:sz w:val="28"/>
          <w:szCs w:val="28"/>
        </w:rPr>
        <w:t xml:space="preserve">: </w:t>
      </w:r>
      <w:r w:rsidRPr="004F18A2">
        <w:rPr>
          <w:rFonts w:ascii="Times New Roman" w:hAnsi="Times New Roman" w:cs="Times New Roman"/>
        </w:rPr>
        <w:t>Top 10 up-regulated and down-regulated genes.</w:t>
      </w:r>
    </w:p>
    <w:p w14:paraId="5B9EB44A" w14:textId="6E79E9DE" w:rsidR="004F18A2" w:rsidRPr="00876BE3" w:rsidRDefault="00A072C5" w:rsidP="00A072C5">
      <w:pPr>
        <w:spacing w:line="276" w:lineRule="auto"/>
        <w:ind w:left="360"/>
        <w:jc w:val="center"/>
        <w:rPr>
          <w:rFonts w:ascii="Times New Roman" w:hAnsi="Times New Roman" w:cs="Times New Roman"/>
        </w:rPr>
      </w:pPr>
      <w:r w:rsidRPr="00876BE3">
        <w:rPr>
          <w:rFonts w:ascii="Times New Roman" w:hAnsi="Times New Roman" w:cs="Times New Roman"/>
          <w:noProof/>
        </w:rPr>
        <w:drawing>
          <wp:inline distT="0" distB="0" distL="0" distR="0" wp14:anchorId="560DDD90" wp14:editId="042362AE">
            <wp:extent cx="3776870" cy="4209434"/>
            <wp:effectExtent l="0" t="0" r="0" b="635"/>
            <wp:docPr id="223382200"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82200" name="Picture 11" descr="A screenshot of a graph&#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6303" cy="4231092"/>
                    </a:xfrm>
                    <a:prstGeom prst="rect">
                      <a:avLst/>
                    </a:prstGeom>
                  </pic:spPr>
                </pic:pic>
              </a:graphicData>
            </a:graphic>
          </wp:inline>
        </w:drawing>
      </w:r>
    </w:p>
    <w:p w14:paraId="33F3AD0E" w14:textId="77777777" w:rsidR="00744ACD" w:rsidRPr="00744ACD" w:rsidRDefault="00744ACD" w:rsidP="00744ACD">
      <w:pPr>
        <w:spacing w:line="276" w:lineRule="auto"/>
        <w:rPr>
          <w:rFonts w:ascii="Times New Roman" w:hAnsi="Times New Roman" w:cs="Times New Roman"/>
          <w:b/>
          <w:bCs/>
        </w:rPr>
      </w:pPr>
      <w:r w:rsidRPr="00744ACD">
        <w:rPr>
          <w:rFonts w:ascii="Times New Roman" w:hAnsi="Times New Roman" w:cs="Times New Roman"/>
          <w:b/>
          <w:bCs/>
        </w:rPr>
        <w:t>Interpretation:</w:t>
      </w:r>
    </w:p>
    <w:p w14:paraId="2642BED1" w14:textId="77777777" w:rsidR="00744ACD" w:rsidRPr="00744ACD" w:rsidRDefault="00744ACD" w:rsidP="00744ACD">
      <w:pPr>
        <w:spacing w:line="276" w:lineRule="auto"/>
        <w:rPr>
          <w:rFonts w:ascii="Times New Roman" w:hAnsi="Times New Roman" w:cs="Times New Roman"/>
        </w:rPr>
      </w:pPr>
      <w:r w:rsidRPr="00744ACD">
        <w:rPr>
          <w:rFonts w:ascii="Times New Roman" w:hAnsi="Times New Roman" w:cs="Times New Roman"/>
        </w:rPr>
        <w:t>The heatmap visualizes the gene expression of the top 10 upregulated and downregulated genes, scaled by row using Variance Stabilizing Transformation (VST), comparing Long-COVID patients and Healthy Controls.</w:t>
      </w:r>
    </w:p>
    <w:p w14:paraId="699F16E7" w14:textId="77777777" w:rsidR="00744ACD" w:rsidRPr="00744ACD" w:rsidRDefault="00744ACD" w:rsidP="00744ACD">
      <w:pPr>
        <w:numPr>
          <w:ilvl w:val="0"/>
          <w:numId w:val="28"/>
        </w:numPr>
        <w:spacing w:line="276" w:lineRule="auto"/>
        <w:rPr>
          <w:rFonts w:ascii="Times New Roman" w:hAnsi="Times New Roman" w:cs="Times New Roman"/>
        </w:rPr>
      </w:pPr>
      <w:r w:rsidRPr="00744ACD">
        <w:rPr>
          <w:rFonts w:ascii="Times New Roman" w:hAnsi="Times New Roman" w:cs="Times New Roman"/>
          <w:b/>
          <w:bCs/>
        </w:rPr>
        <w:t>X-axis (Samples)</w:t>
      </w:r>
      <w:r w:rsidRPr="00744ACD">
        <w:rPr>
          <w:rFonts w:ascii="Times New Roman" w:hAnsi="Times New Roman" w:cs="Times New Roman"/>
        </w:rPr>
        <w:t>: This axis represents individual samples, with colors indicating the sample's group (Healthy Control or Long-COVID) and batch (Batch 1).</w:t>
      </w:r>
    </w:p>
    <w:p w14:paraId="173E7C3E" w14:textId="77777777" w:rsidR="00744ACD" w:rsidRPr="00744ACD" w:rsidRDefault="00744ACD" w:rsidP="00744ACD">
      <w:pPr>
        <w:numPr>
          <w:ilvl w:val="0"/>
          <w:numId w:val="28"/>
        </w:numPr>
        <w:spacing w:line="276" w:lineRule="auto"/>
        <w:rPr>
          <w:rFonts w:ascii="Times New Roman" w:hAnsi="Times New Roman" w:cs="Times New Roman"/>
        </w:rPr>
      </w:pPr>
      <w:r w:rsidRPr="00744ACD">
        <w:rPr>
          <w:rFonts w:ascii="Times New Roman" w:hAnsi="Times New Roman" w:cs="Times New Roman"/>
          <w:b/>
          <w:bCs/>
        </w:rPr>
        <w:t>Y-axis (Genes)</w:t>
      </w:r>
      <w:r w:rsidRPr="00744ACD">
        <w:rPr>
          <w:rFonts w:ascii="Times New Roman" w:hAnsi="Times New Roman" w:cs="Times New Roman"/>
        </w:rPr>
        <w:t xml:space="preserve">: The genes listed on this axis are the top 10 upregulated and downregulated genes based on differential </w:t>
      </w:r>
      <w:proofErr w:type="gramStart"/>
      <w:r w:rsidRPr="00744ACD">
        <w:rPr>
          <w:rFonts w:ascii="Times New Roman" w:hAnsi="Times New Roman" w:cs="Times New Roman"/>
        </w:rPr>
        <w:t>expression</w:t>
      </w:r>
      <w:proofErr w:type="gramEnd"/>
      <w:r w:rsidRPr="00744ACD">
        <w:rPr>
          <w:rFonts w:ascii="Times New Roman" w:hAnsi="Times New Roman" w:cs="Times New Roman"/>
        </w:rPr>
        <w:t>.</w:t>
      </w:r>
    </w:p>
    <w:p w14:paraId="533109EC" w14:textId="77777777" w:rsidR="00744ACD" w:rsidRPr="00744ACD" w:rsidRDefault="00744ACD" w:rsidP="00744ACD">
      <w:pPr>
        <w:numPr>
          <w:ilvl w:val="0"/>
          <w:numId w:val="28"/>
        </w:numPr>
        <w:spacing w:line="276" w:lineRule="auto"/>
        <w:rPr>
          <w:rFonts w:ascii="Times New Roman" w:hAnsi="Times New Roman" w:cs="Times New Roman"/>
        </w:rPr>
      </w:pPr>
      <w:r w:rsidRPr="00744ACD">
        <w:rPr>
          <w:rFonts w:ascii="Times New Roman" w:hAnsi="Times New Roman" w:cs="Times New Roman"/>
          <w:b/>
          <w:bCs/>
        </w:rPr>
        <w:t>Color Scale</w:t>
      </w:r>
      <w:r w:rsidRPr="00744ACD">
        <w:rPr>
          <w:rFonts w:ascii="Times New Roman" w:hAnsi="Times New Roman" w:cs="Times New Roman"/>
        </w:rPr>
        <w:t xml:space="preserve">: The colors represent gene expression levels, with </w:t>
      </w:r>
      <w:r w:rsidRPr="00744ACD">
        <w:rPr>
          <w:rFonts w:ascii="Times New Roman" w:hAnsi="Times New Roman" w:cs="Times New Roman"/>
          <w:b/>
          <w:bCs/>
        </w:rPr>
        <w:t>blue</w:t>
      </w:r>
      <w:r w:rsidRPr="00744ACD">
        <w:rPr>
          <w:rFonts w:ascii="Times New Roman" w:hAnsi="Times New Roman" w:cs="Times New Roman"/>
        </w:rPr>
        <w:t xml:space="preserve"> indicating low expression, </w:t>
      </w:r>
      <w:r w:rsidRPr="00744ACD">
        <w:rPr>
          <w:rFonts w:ascii="Times New Roman" w:hAnsi="Times New Roman" w:cs="Times New Roman"/>
          <w:b/>
          <w:bCs/>
        </w:rPr>
        <w:t>yellow</w:t>
      </w:r>
      <w:r w:rsidRPr="00744ACD">
        <w:rPr>
          <w:rFonts w:ascii="Times New Roman" w:hAnsi="Times New Roman" w:cs="Times New Roman"/>
        </w:rPr>
        <w:t xml:space="preserve"> representing moderate expression, and </w:t>
      </w:r>
      <w:r w:rsidRPr="00744ACD">
        <w:rPr>
          <w:rFonts w:ascii="Times New Roman" w:hAnsi="Times New Roman" w:cs="Times New Roman"/>
          <w:b/>
          <w:bCs/>
        </w:rPr>
        <w:t>red</w:t>
      </w:r>
      <w:r w:rsidRPr="00744ACD">
        <w:rPr>
          <w:rFonts w:ascii="Times New Roman" w:hAnsi="Times New Roman" w:cs="Times New Roman"/>
        </w:rPr>
        <w:t xml:space="preserve"> signifying high expression.</w:t>
      </w:r>
    </w:p>
    <w:p w14:paraId="1B5693CE" w14:textId="77777777" w:rsidR="00744ACD" w:rsidRPr="00744ACD" w:rsidRDefault="00744ACD" w:rsidP="00744ACD">
      <w:pPr>
        <w:spacing w:line="276" w:lineRule="auto"/>
        <w:rPr>
          <w:rFonts w:ascii="Times New Roman" w:hAnsi="Times New Roman" w:cs="Times New Roman"/>
          <w:b/>
          <w:bCs/>
        </w:rPr>
      </w:pPr>
      <w:r w:rsidRPr="00744ACD">
        <w:rPr>
          <w:rFonts w:ascii="Times New Roman" w:hAnsi="Times New Roman" w:cs="Times New Roman"/>
          <w:b/>
          <w:bCs/>
        </w:rPr>
        <w:t>Key Findings:</w:t>
      </w:r>
    </w:p>
    <w:p w14:paraId="6370FCFB" w14:textId="77777777" w:rsidR="00744ACD" w:rsidRPr="00744ACD" w:rsidRDefault="00744ACD" w:rsidP="00744ACD">
      <w:pPr>
        <w:numPr>
          <w:ilvl w:val="0"/>
          <w:numId w:val="29"/>
        </w:numPr>
        <w:spacing w:line="276" w:lineRule="auto"/>
        <w:rPr>
          <w:rFonts w:ascii="Times New Roman" w:hAnsi="Times New Roman" w:cs="Times New Roman"/>
        </w:rPr>
      </w:pPr>
      <w:r w:rsidRPr="00744ACD">
        <w:rPr>
          <w:rFonts w:ascii="Times New Roman" w:hAnsi="Times New Roman" w:cs="Times New Roman"/>
          <w:b/>
          <w:bCs/>
        </w:rPr>
        <w:t>Distinct Clustering</w:t>
      </w:r>
      <w:r w:rsidRPr="00744ACD">
        <w:rPr>
          <w:rFonts w:ascii="Times New Roman" w:hAnsi="Times New Roman" w:cs="Times New Roman"/>
        </w:rPr>
        <w:t xml:space="preserve">: The samples are grouped based on their gene expression patterns, with the Long-COVID and Healthy Control samples showing potential clustering </w:t>
      </w:r>
      <w:r w:rsidRPr="00744ACD">
        <w:rPr>
          <w:rFonts w:ascii="Times New Roman" w:hAnsi="Times New Roman" w:cs="Times New Roman"/>
        </w:rPr>
        <w:lastRenderedPageBreak/>
        <w:t xml:space="preserve">according to gene expression. This suggests that gene expression patterns can </w:t>
      </w:r>
      <w:proofErr w:type="gramStart"/>
      <w:r w:rsidRPr="00744ACD">
        <w:rPr>
          <w:rFonts w:ascii="Times New Roman" w:hAnsi="Times New Roman" w:cs="Times New Roman"/>
        </w:rPr>
        <w:t>differentiate</w:t>
      </w:r>
      <w:proofErr w:type="gramEnd"/>
      <w:r w:rsidRPr="00744ACD">
        <w:rPr>
          <w:rFonts w:ascii="Times New Roman" w:hAnsi="Times New Roman" w:cs="Times New Roman"/>
        </w:rPr>
        <w:t xml:space="preserve"> the two groups.</w:t>
      </w:r>
    </w:p>
    <w:p w14:paraId="00A61D67" w14:textId="77777777" w:rsidR="00744ACD" w:rsidRPr="00744ACD" w:rsidRDefault="00744ACD" w:rsidP="00744ACD">
      <w:pPr>
        <w:numPr>
          <w:ilvl w:val="0"/>
          <w:numId w:val="29"/>
        </w:numPr>
        <w:spacing w:line="276" w:lineRule="auto"/>
        <w:rPr>
          <w:rFonts w:ascii="Times New Roman" w:hAnsi="Times New Roman" w:cs="Times New Roman"/>
        </w:rPr>
      </w:pPr>
      <w:r w:rsidRPr="00744ACD">
        <w:rPr>
          <w:rFonts w:ascii="Times New Roman" w:hAnsi="Times New Roman" w:cs="Times New Roman"/>
          <w:b/>
          <w:bCs/>
        </w:rPr>
        <w:t>Gene Expression Differences</w:t>
      </w:r>
      <w:r w:rsidRPr="00744ACD">
        <w:rPr>
          <w:rFonts w:ascii="Times New Roman" w:hAnsi="Times New Roman" w:cs="Times New Roman"/>
        </w:rPr>
        <w:t xml:space="preserve">: Specific genes show clear differences in expression between the groups. </w:t>
      </w:r>
      <w:r w:rsidRPr="00744ACD">
        <w:rPr>
          <w:rFonts w:ascii="Times New Roman" w:hAnsi="Times New Roman" w:cs="Times New Roman"/>
          <w:b/>
          <w:bCs/>
        </w:rPr>
        <w:t>Upregulated genes</w:t>
      </w:r>
      <w:r w:rsidRPr="00744ACD">
        <w:rPr>
          <w:rFonts w:ascii="Times New Roman" w:hAnsi="Times New Roman" w:cs="Times New Roman"/>
        </w:rPr>
        <w:t xml:space="preserve"> in Long-COVID (e.g., </w:t>
      </w:r>
      <w:r w:rsidRPr="00744ACD">
        <w:rPr>
          <w:rFonts w:ascii="Times New Roman" w:hAnsi="Times New Roman" w:cs="Times New Roman"/>
          <w:b/>
          <w:bCs/>
        </w:rPr>
        <w:t>JPH3</w:t>
      </w:r>
      <w:r w:rsidRPr="00744ACD">
        <w:rPr>
          <w:rFonts w:ascii="Times New Roman" w:hAnsi="Times New Roman" w:cs="Times New Roman"/>
        </w:rPr>
        <w:t xml:space="preserve">, </w:t>
      </w:r>
      <w:r w:rsidRPr="00744ACD">
        <w:rPr>
          <w:rFonts w:ascii="Times New Roman" w:hAnsi="Times New Roman" w:cs="Times New Roman"/>
          <w:b/>
          <w:bCs/>
        </w:rPr>
        <w:t>FEZF2</w:t>
      </w:r>
      <w:r w:rsidRPr="00744ACD">
        <w:rPr>
          <w:rFonts w:ascii="Times New Roman" w:hAnsi="Times New Roman" w:cs="Times New Roman"/>
        </w:rPr>
        <w:t xml:space="preserve">) are shown in </w:t>
      </w:r>
      <w:r w:rsidRPr="00744ACD">
        <w:rPr>
          <w:rFonts w:ascii="Times New Roman" w:hAnsi="Times New Roman" w:cs="Times New Roman"/>
          <w:b/>
          <w:bCs/>
        </w:rPr>
        <w:t>red</w:t>
      </w:r>
      <w:r w:rsidRPr="00744ACD">
        <w:rPr>
          <w:rFonts w:ascii="Times New Roman" w:hAnsi="Times New Roman" w:cs="Times New Roman"/>
        </w:rPr>
        <w:t xml:space="preserve">, indicating high expression in this group. Conversely, </w:t>
      </w:r>
      <w:r w:rsidRPr="00744ACD">
        <w:rPr>
          <w:rFonts w:ascii="Times New Roman" w:hAnsi="Times New Roman" w:cs="Times New Roman"/>
          <w:b/>
          <w:bCs/>
        </w:rPr>
        <w:t>downregulated genes</w:t>
      </w:r>
      <w:r w:rsidRPr="00744ACD">
        <w:rPr>
          <w:rFonts w:ascii="Times New Roman" w:hAnsi="Times New Roman" w:cs="Times New Roman"/>
        </w:rPr>
        <w:t xml:space="preserve"> (e.g., </w:t>
      </w:r>
      <w:r w:rsidRPr="00744ACD">
        <w:rPr>
          <w:rFonts w:ascii="Times New Roman" w:hAnsi="Times New Roman" w:cs="Times New Roman"/>
          <w:b/>
          <w:bCs/>
        </w:rPr>
        <w:t>PRX</w:t>
      </w:r>
      <w:r w:rsidRPr="00744ACD">
        <w:rPr>
          <w:rFonts w:ascii="Times New Roman" w:hAnsi="Times New Roman" w:cs="Times New Roman"/>
        </w:rPr>
        <w:t xml:space="preserve">, </w:t>
      </w:r>
      <w:r w:rsidRPr="00744ACD">
        <w:rPr>
          <w:rFonts w:ascii="Times New Roman" w:hAnsi="Times New Roman" w:cs="Times New Roman"/>
          <w:b/>
          <w:bCs/>
        </w:rPr>
        <w:t>BICRA</w:t>
      </w:r>
      <w:r w:rsidRPr="00744ACD">
        <w:rPr>
          <w:rFonts w:ascii="Times New Roman" w:hAnsi="Times New Roman" w:cs="Times New Roman"/>
        </w:rPr>
        <w:t xml:space="preserve">) are shown in </w:t>
      </w:r>
      <w:r w:rsidRPr="00744ACD">
        <w:rPr>
          <w:rFonts w:ascii="Times New Roman" w:hAnsi="Times New Roman" w:cs="Times New Roman"/>
          <w:b/>
          <w:bCs/>
        </w:rPr>
        <w:t>blue</w:t>
      </w:r>
      <w:r w:rsidRPr="00744ACD">
        <w:rPr>
          <w:rFonts w:ascii="Times New Roman" w:hAnsi="Times New Roman" w:cs="Times New Roman"/>
        </w:rPr>
        <w:t>, indicating lower expression in Long-COVID compared to Healthy Controls.</w:t>
      </w:r>
    </w:p>
    <w:p w14:paraId="7FC2A153" w14:textId="77777777" w:rsidR="00744ACD" w:rsidRPr="00744ACD" w:rsidRDefault="00744ACD" w:rsidP="00744ACD">
      <w:pPr>
        <w:numPr>
          <w:ilvl w:val="0"/>
          <w:numId w:val="29"/>
        </w:numPr>
        <w:spacing w:line="276" w:lineRule="auto"/>
        <w:rPr>
          <w:rFonts w:ascii="Times New Roman" w:hAnsi="Times New Roman" w:cs="Times New Roman"/>
        </w:rPr>
      </w:pPr>
      <w:r w:rsidRPr="00744ACD">
        <w:rPr>
          <w:rFonts w:ascii="Times New Roman" w:hAnsi="Times New Roman" w:cs="Times New Roman"/>
          <w:b/>
          <w:bCs/>
        </w:rPr>
        <w:t>Batch Effects</w:t>
      </w:r>
      <w:r w:rsidRPr="00744ACD">
        <w:rPr>
          <w:rFonts w:ascii="Times New Roman" w:hAnsi="Times New Roman" w:cs="Times New Roman"/>
        </w:rPr>
        <w:t>: The batch information (Batch 1) is indicated at the top of the heatmap, and you can see that samples from the same batch are clustered together, suggesting some batch-related effects on the gene expression patterns.</w:t>
      </w:r>
    </w:p>
    <w:p w14:paraId="68B3F419" w14:textId="77777777" w:rsidR="00744ACD" w:rsidRPr="00744ACD" w:rsidRDefault="00744ACD" w:rsidP="00744ACD">
      <w:pPr>
        <w:numPr>
          <w:ilvl w:val="0"/>
          <w:numId w:val="29"/>
        </w:numPr>
        <w:spacing w:line="276" w:lineRule="auto"/>
        <w:rPr>
          <w:rFonts w:ascii="Times New Roman" w:hAnsi="Times New Roman" w:cs="Times New Roman"/>
        </w:rPr>
      </w:pPr>
      <w:r w:rsidRPr="00744ACD">
        <w:rPr>
          <w:rFonts w:ascii="Times New Roman" w:hAnsi="Times New Roman" w:cs="Times New Roman"/>
          <w:b/>
          <w:bCs/>
        </w:rPr>
        <w:t>Group Differences</w:t>
      </w:r>
      <w:r w:rsidRPr="00744ACD">
        <w:rPr>
          <w:rFonts w:ascii="Times New Roman" w:hAnsi="Times New Roman" w:cs="Times New Roman"/>
        </w:rPr>
        <w:t xml:space="preserve">: The Long-COVID group exhibits distinct expression patterns compared to the Healthy Control group, as reflected in the color patterns for genes like </w:t>
      </w:r>
      <w:r w:rsidRPr="00744ACD">
        <w:rPr>
          <w:rFonts w:ascii="Times New Roman" w:hAnsi="Times New Roman" w:cs="Times New Roman"/>
          <w:b/>
          <w:bCs/>
        </w:rPr>
        <w:t>JPH3</w:t>
      </w:r>
      <w:r w:rsidRPr="00744ACD">
        <w:rPr>
          <w:rFonts w:ascii="Times New Roman" w:hAnsi="Times New Roman" w:cs="Times New Roman"/>
        </w:rPr>
        <w:t xml:space="preserve"> and </w:t>
      </w:r>
      <w:r w:rsidRPr="00744ACD">
        <w:rPr>
          <w:rFonts w:ascii="Times New Roman" w:hAnsi="Times New Roman" w:cs="Times New Roman"/>
          <w:b/>
          <w:bCs/>
        </w:rPr>
        <w:t>FEZF2</w:t>
      </w:r>
      <w:r w:rsidRPr="00744ACD">
        <w:rPr>
          <w:rFonts w:ascii="Times New Roman" w:hAnsi="Times New Roman" w:cs="Times New Roman"/>
        </w:rPr>
        <w:t>. This indicates that gene expression in Long-COVID may be significantly different from that in Healthy Controls.</w:t>
      </w:r>
    </w:p>
    <w:p w14:paraId="5AA84DB4" w14:textId="77777777" w:rsidR="00744ACD" w:rsidRPr="00744ACD" w:rsidRDefault="00744ACD" w:rsidP="00744ACD">
      <w:pPr>
        <w:spacing w:line="276" w:lineRule="auto"/>
        <w:rPr>
          <w:rFonts w:ascii="Times New Roman" w:hAnsi="Times New Roman" w:cs="Times New Roman"/>
          <w:b/>
          <w:bCs/>
        </w:rPr>
      </w:pPr>
      <w:r w:rsidRPr="00744ACD">
        <w:rPr>
          <w:rFonts w:ascii="Times New Roman" w:hAnsi="Times New Roman" w:cs="Times New Roman"/>
          <w:b/>
          <w:bCs/>
        </w:rPr>
        <w:t>Limitations:</w:t>
      </w:r>
    </w:p>
    <w:p w14:paraId="05B9DE71" w14:textId="77777777" w:rsidR="00744ACD" w:rsidRPr="00744ACD" w:rsidRDefault="00744ACD" w:rsidP="00744ACD">
      <w:pPr>
        <w:numPr>
          <w:ilvl w:val="0"/>
          <w:numId w:val="30"/>
        </w:numPr>
        <w:spacing w:line="276" w:lineRule="auto"/>
        <w:rPr>
          <w:rFonts w:ascii="Times New Roman" w:hAnsi="Times New Roman" w:cs="Times New Roman"/>
        </w:rPr>
      </w:pPr>
      <w:r w:rsidRPr="00744ACD">
        <w:rPr>
          <w:rFonts w:ascii="Times New Roman" w:hAnsi="Times New Roman" w:cs="Times New Roman"/>
          <w:b/>
          <w:bCs/>
        </w:rPr>
        <w:t>Batch Effects</w:t>
      </w:r>
      <w:r w:rsidRPr="00744ACD">
        <w:rPr>
          <w:rFonts w:ascii="Times New Roman" w:hAnsi="Times New Roman" w:cs="Times New Roman"/>
        </w:rPr>
        <w:t>: Although batch information is shown, there may still be underlying batch effects influencing the clustering of samples. The presence of batch effects could mask true biological differences between the groups.</w:t>
      </w:r>
    </w:p>
    <w:p w14:paraId="469745AE" w14:textId="77777777" w:rsidR="00744ACD" w:rsidRPr="00744ACD" w:rsidRDefault="00744ACD" w:rsidP="00744ACD">
      <w:pPr>
        <w:numPr>
          <w:ilvl w:val="0"/>
          <w:numId w:val="30"/>
        </w:numPr>
        <w:spacing w:line="276" w:lineRule="auto"/>
        <w:rPr>
          <w:rFonts w:ascii="Times New Roman" w:hAnsi="Times New Roman" w:cs="Times New Roman"/>
        </w:rPr>
      </w:pPr>
      <w:r w:rsidRPr="00744ACD">
        <w:rPr>
          <w:rFonts w:ascii="Times New Roman" w:hAnsi="Times New Roman" w:cs="Times New Roman"/>
          <w:b/>
          <w:bCs/>
        </w:rPr>
        <w:t>Interpretation of Gene Expression</w:t>
      </w:r>
      <w:r w:rsidRPr="00744ACD">
        <w:rPr>
          <w:rFonts w:ascii="Times New Roman" w:hAnsi="Times New Roman" w:cs="Times New Roman"/>
        </w:rPr>
        <w:t>: While the genes are row-scaled for comparison, this scaling doesn’t capture the absolute magnitude of gene expression changes. Larger or smaller expression differences within each gene might not be fully represented.</w:t>
      </w:r>
    </w:p>
    <w:p w14:paraId="3458F9A1" w14:textId="77777777" w:rsidR="00744ACD" w:rsidRPr="00744ACD" w:rsidRDefault="00744ACD" w:rsidP="00744ACD">
      <w:pPr>
        <w:numPr>
          <w:ilvl w:val="0"/>
          <w:numId w:val="30"/>
        </w:numPr>
        <w:spacing w:line="276" w:lineRule="auto"/>
        <w:rPr>
          <w:rFonts w:ascii="Times New Roman" w:hAnsi="Times New Roman" w:cs="Times New Roman"/>
        </w:rPr>
      </w:pPr>
      <w:r w:rsidRPr="00744ACD">
        <w:rPr>
          <w:rFonts w:ascii="Times New Roman" w:hAnsi="Times New Roman" w:cs="Times New Roman"/>
          <w:b/>
          <w:bCs/>
        </w:rPr>
        <w:t>Clustering Artifacts</w:t>
      </w:r>
      <w:r w:rsidRPr="00744ACD">
        <w:rPr>
          <w:rFonts w:ascii="Times New Roman" w:hAnsi="Times New Roman" w:cs="Times New Roman"/>
        </w:rPr>
        <w:t>: The clustering of genes might be influenced by variability in gene expression within each group, which could obscure more subtle differences in gene expression between Long-COVID and Healthy Controls.</w:t>
      </w:r>
    </w:p>
    <w:p w14:paraId="36DE57F0" w14:textId="77777777" w:rsidR="004F18A2" w:rsidRDefault="004F18A2" w:rsidP="004F18A2">
      <w:pPr>
        <w:spacing w:line="276" w:lineRule="auto"/>
        <w:rPr>
          <w:rFonts w:ascii="Times New Roman" w:hAnsi="Times New Roman" w:cs="Times New Roman"/>
        </w:rPr>
      </w:pPr>
    </w:p>
    <w:p w14:paraId="4E3F2FBE" w14:textId="77777777" w:rsidR="00DD498A" w:rsidRDefault="00DD498A" w:rsidP="004F18A2">
      <w:pPr>
        <w:spacing w:line="276" w:lineRule="auto"/>
        <w:rPr>
          <w:rFonts w:ascii="Times New Roman" w:hAnsi="Times New Roman" w:cs="Times New Roman"/>
        </w:rPr>
      </w:pPr>
    </w:p>
    <w:p w14:paraId="411627AF" w14:textId="77777777" w:rsidR="00DD498A" w:rsidRDefault="00DD498A" w:rsidP="004F18A2">
      <w:pPr>
        <w:spacing w:line="276" w:lineRule="auto"/>
        <w:rPr>
          <w:rFonts w:ascii="Times New Roman" w:hAnsi="Times New Roman" w:cs="Times New Roman"/>
        </w:rPr>
      </w:pPr>
    </w:p>
    <w:p w14:paraId="50DD965F" w14:textId="77777777" w:rsidR="00DD498A" w:rsidRDefault="00DD498A" w:rsidP="004F18A2">
      <w:pPr>
        <w:spacing w:line="276" w:lineRule="auto"/>
        <w:rPr>
          <w:rFonts w:ascii="Times New Roman" w:hAnsi="Times New Roman" w:cs="Times New Roman"/>
        </w:rPr>
      </w:pPr>
    </w:p>
    <w:p w14:paraId="7B43F777" w14:textId="77777777" w:rsidR="00DD498A" w:rsidRDefault="00DD498A" w:rsidP="004F18A2">
      <w:pPr>
        <w:spacing w:line="276" w:lineRule="auto"/>
        <w:rPr>
          <w:rFonts w:ascii="Times New Roman" w:hAnsi="Times New Roman" w:cs="Times New Roman"/>
        </w:rPr>
      </w:pPr>
    </w:p>
    <w:p w14:paraId="459B9B9C" w14:textId="77777777" w:rsidR="00DD498A" w:rsidRDefault="00DD498A" w:rsidP="004F18A2">
      <w:pPr>
        <w:spacing w:line="276" w:lineRule="auto"/>
        <w:rPr>
          <w:rFonts w:ascii="Times New Roman" w:hAnsi="Times New Roman" w:cs="Times New Roman"/>
        </w:rPr>
      </w:pPr>
    </w:p>
    <w:p w14:paraId="03E90AA1" w14:textId="77777777" w:rsidR="00DD498A" w:rsidRDefault="00DD498A" w:rsidP="004F18A2">
      <w:pPr>
        <w:spacing w:line="276" w:lineRule="auto"/>
        <w:rPr>
          <w:rFonts w:ascii="Times New Roman" w:hAnsi="Times New Roman" w:cs="Times New Roman"/>
        </w:rPr>
      </w:pPr>
    </w:p>
    <w:p w14:paraId="04A3C65F" w14:textId="77777777" w:rsidR="00DD498A" w:rsidRPr="004F18A2" w:rsidRDefault="00DD498A" w:rsidP="004F18A2">
      <w:pPr>
        <w:spacing w:line="276" w:lineRule="auto"/>
        <w:rPr>
          <w:rFonts w:ascii="Times New Roman" w:hAnsi="Times New Roman" w:cs="Times New Roman"/>
        </w:rPr>
      </w:pPr>
    </w:p>
    <w:p w14:paraId="489FE26A" w14:textId="77777777" w:rsidR="004F18A2" w:rsidRPr="00876BE3" w:rsidRDefault="004F18A2" w:rsidP="004F18A2">
      <w:pPr>
        <w:numPr>
          <w:ilvl w:val="0"/>
          <w:numId w:val="6"/>
        </w:numPr>
        <w:spacing w:line="276" w:lineRule="auto"/>
        <w:rPr>
          <w:rFonts w:ascii="Times New Roman" w:hAnsi="Times New Roman" w:cs="Times New Roman"/>
        </w:rPr>
      </w:pPr>
      <w:r w:rsidRPr="004F18A2">
        <w:rPr>
          <w:rFonts w:ascii="Times New Roman" w:hAnsi="Times New Roman" w:cs="Times New Roman"/>
          <w:b/>
          <w:bCs/>
          <w:sz w:val="32"/>
          <w:szCs w:val="32"/>
        </w:rPr>
        <w:lastRenderedPageBreak/>
        <w:t>STRING PPI hub genes</w:t>
      </w:r>
      <w:r w:rsidRPr="004F18A2">
        <w:rPr>
          <w:rFonts w:ascii="Times New Roman" w:hAnsi="Times New Roman" w:cs="Times New Roman"/>
        </w:rPr>
        <w:t>: Top 10 hub genes with their log2FC values.</w:t>
      </w:r>
    </w:p>
    <w:p w14:paraId="0E018B87" w14:textId="01500257" w:rsidR="00A072C5" w:rsidRDefault="00A072C5" w:rsidP="00A072C5">
      <w:pPr>
        <w:spacing w:line="276" w:lineRule="auto"/>
        <w:ind w:left="360"/>
        <w:jc w:val="center"/>
        <w:rPr>
          <w:rFonts w:ascii="Times New Roman" w:hAnsi="Times New Roman" w:cs="Times New Roman"/>
        </w:rPr>
      </w:pPr>
      <w:r w:rsidRPr="00876BE3">
        <w:rPr>
          <w:rFonts w:ascii="Times New Roman" w:hAnsi="Times New Roman" w:cs="Times New Roman"/>
          <w:noProof/>
        </w:rPr>
        <w:drawing>
          <wp:inline distT="0" distB="0" distL="0" distR="0" wp14:anchorId="75767CEC" wp14:editId="364EF9E1">
            <wp:extent cx="3077155" cy="3429581"/>
            <wp:effectExtent l="0" t="0" r="9525" b="0"/>
            <wp:docPr id="280071982" name="Picture 10" descr="A graph of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71982" name="Picture 10" descr="A graph of red and blue squar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8910" cy="3442683"/>
                    </a:xfrm>
                    <a:prstGeom prst="rect">
                      <a:avLst/>
                    </a:prstGeom>
                  </pic:spPr>
                </pic:pic>
              </a:graphicData>
            </a:graphic>
          </wp:inline>
        </w:drawing>
      </w:r>
    </w:p>
    <w:p w14:paraId="2382E0CF" w14:textId="77777777" w:rsidR="00744ACD" w:rsidRPr="00744ACD" w:rsidRDefault="00744ACD" w:rsidP="00744ACD">
      <w:pPr>
        <w:spacing w:line="276" w:lineRule="auto"/>
        <w:ind w:left="360"/>
        <w:rPr>
          <w:rFonts w:ascii="Times New Roman" w:hAnsi="Times New Roman" w:cs="Times New Roman"/>
          <w:b/>
          <w:bCs/>
        </w:rPr>
      </w:pPr>
      <w:r w:rsidRPr="00744ACD">
        <w:rPr>
          <w:rFonts w:ascii="Times New Roman" w:hAnsi="Times New Roman" w:cs="Times New Roman"/>
          <w:b/>
          <w:bCs/>
        </w:rPr>
        <w:t>Interpretation:</w:t>
      </w:r>
    </w:p>
    <w:p w14:paraId="6EF7349F" w14:textId="77777777" w:rsidR="00744ACD" w:rsidRPr="00744ACD" w:rsidRDefault="00744ACD" w:rsidP="00744ACD">
      <w:pPr>
        <w:spacing w:line="276" w:lineRule="auto"/>
        <w:ind w:left="360"/>
        <w:rPr>
          <w:rFonts w:ascii="Times New Roman" w:hAnsi="Times New Roman" w:cs="Times New Roman"/>
        </w:rPr>
      </w:pPr>
      <w:r w:rsidRPr="00744ACD">
        <w:rPr>
          <w:rFonts w:ascii="Times New Roman" w:hAnsi="Times New Roman" w:cs="Times New Roman"/>
        </w:rPr>
        <w:t xml:space="preserve">This bar plot visualizes the </w:t>
      </w:r>
      <w:r w:rsidRPr="00744ACD">
        <w:rPr>
          <w:rFonts w:ascii="Times New Roman" w:hAnsi="Times New Roman" w:cs="Times New Roman"/>
          <w:b/>
          <w:bCs/>
        </w:rPr>
        <w:t>hub genes</w:t>
      </w:r>
      <w:r w:rsidRPr="00744ACD">
        <w:rPr>
          <w:rFonts w:ascii="Times New Roman" w:hAnsi="Times New Roman" w:cs="Times New Roman"/>
        </w:rPr>
        <w:t xml:space="preserve"> identified from the Protein-Protein Interaction (PPI) network, with the bars representing the </w:t>
      </w:r>
      <w:r w:rsidRPr="00744ACD">
        <w:rPr>
          <w:rFonts w:ascii="Times New Roman" w:hAnsi="Times New Roman" w:cs="Times New Roman"/>
          <w:b/>
          <w:bCs/>
        </w:rPr>
        <w:t>log2 Fold Change (log2FC)</w:t>
      </w:r>
      <w:r w:rsidRPr="00744ACD">
        <w:rPr>
          <w:rFonts w:ascii="Times New Roman" w:hAnsi="Times New Roman" w:cs="Times New Roman"/>
        </w:rPr>
        <w:t xml:space="preserve"> of these genes, which indicates the magnitude and direction of their expression changes between Long-COVID and Healthy Control groups.</w:t>
      </w:r>
    </w:p>
    <w:p w14:paraId="1CAAA649" w14:textId="77777777" w:rsidR="00744ACD" w:rsidRPr="00744ACD" w:rsidRDefault="00744ACD" w:rsidP="00744ACD">
      <w:pPr>
        <w:numPr>
          <w:ilvl w:val="0"/>
          <w:numId w:val="31"/>
        </w:numPr>
        <w:spacing w:line="276" w:lineRule="auto"/>
        <w:rPr>
          <w:rFonts w:ascii="Times New Roman" w:hAnsi="Times New Roman" w:cs="Times New Roman"/>
        </w:rPr>
      </w:pPr>
      <w:r w:rsidRPr="00744ACD">
        <w:rPr>
          <w:rFonts w:ascii="Times New Roman" w:hAnsi="Times New Roman" w:cs="Times New Roman"/>
          <w:b/>
          <w:bCs/>
        </w:rPr>
        <w:t>X-axis (log2 Fold Change)</w:t>
      </w:r>
      <w:r w:rsidRPr="00744ACD">
        <w:rPr>
          <w:rFonts w:ascii="Times New Roman" w:hAnsi="Times New Roman" w:cs="Times New Roman"/>
        </w:rPr>
        <w:t>: This axis shows the log2 fold change of each hub gene, reflecting whether the gene is upregulated or downregulated in Long-COVID. Positive values indicate upregulation in Long-COVID, while negative values indicate downregulation.</w:t>
      </w:r>
    </w:p>
    <w:p w14:paraId="59B9EEFF" w14:textId="77777777" w:rsidR="00744ACD" w:rsidRPr="00744ACD" w:rsidRDefault="00744ACD" w:rsidP="00744ACD">
      <w:pPr>
        <w:numPr>
          <w:ilvl w:val="0"/>
          <w:numId w:val="31"/>
        </w:numPr>
        <w:spacing w:line="276" w:lineRule="auto"/>
        <w:rPr>
          <w:rFonts w:ascii="Times New Roman" w:hAnsi="Times New Roman" w:cs="Times New Roman"/>
        </w:rPr>
      </w:pPr>
      <w:r w:rsidRPr="00744ACD">
        <w:rPr>
          <w:rFonts w:ascii="Times New Roman" w:hAnsi="Times New Roman" w:cs="Times New Roman"/>
          <w:b/>
          <w:bCs/>
        </w:rPr>
        <w:t>Y-axis (Hub Genes)</w:t>
      </w:r>
      <w:r w:rsidRPr="00744ACD">
        <w:rPr>
          <w:rFonts w:ascii="Times New Roman" w:hAnsi="Times New Roman" w:cs="Times New Roman"/>
        </w:rPr>
        <w:t xml:space="preserve">: This axis lists the top hub genes, ranked by their </w:t>
      </w:r>
      <w:r w:rsidRPr="00744ACD">
        <w:rPr>
          <w:rFonts w:ascii="Times New Roman" w:hAnsi="Times New Roman" w:cs="Times New Roman"/>
          <w:b/>
          <w:bCs/>
        </w:rPr>
        <w:t>degree</w:t>
      </w:r>
      <w:r w:rsidRPr="00744ACD">
        <w:rPr>
          <w:rFonts w:ascii="Times New Roman" w:hAnsi="Times New Roman" w:cs="Times New Roman"/>
        </w:rPr>
        <w:t xml:space="preserve"> (the number of interactions or connections they have in the PPI network). Higher degrees suggest these genes are central in the network and may have a key role in Long-COVID pathogenesis.</w:t>
      </w:r>
    </w:p>
    <w:p w14:paraId="4D129A7B" w14:textId="77777777" w:rsidR="00744ACD" w:rsidRPr="00744ACD" w:rsidRDefault="00744ACD" w:rsidP="00744ACD">
      <w:pPr>
        <w:numPr>
          <w:ilvl w:val="0"/>
          <w:numId w:val="31"/>
        </w:numPr>
        <w:spacing w:line="276" w:lineRule="auto"/>
        <w:rPr>
          <w:rFonts w:ascii="Times New Roman" w:hAnsi="Times New Roman" w:cs="Times New Roman"/>
        </w:rPr>
      </w:pPr>
      <w:r w:rsidRPr="00744ACD">
        <w:rPr>
          <w:rFonts w:ascii="Times New Roman" w:hAnsi="Times New Roman" w:cs="Times New Roman"/>
          <w:b/>
          <w:bCs/>
        </w:rPr>
        <w:t>Bar Color</w:t>
      </w:r>
      <w:r w:rsidRPr="00744ACD">
        <w:rPr>
          <w:rFonts w:ascii="Times New Roman" w:hAnsi="Times New Roman" w:cs="Times New Roman"/>
        </w:rPr>
        <w:t xml:space="preserve">: The </w:t>
      </w:r>
      <w:r w:rsidRPr="00744ACD">
        <w:rPr>
          <w:rFonts w:ascii="Times New Roman" w:hAnsi="Times New Roman" w:cs="Times New Roman"/>
          <w:b/>
          <w:bCs/>
        </w:rPr>
        <w:t>red bars</w:t>
      </w:r>
      <w:r w:rsidRPr="00744ACD">
        <w:rPr>
          <w:rFonts w:ascii="Times New Roman" w:hAnsi="Times New Roman" w:cs="Times New Roman"/>
        </w:rPr>
        <w:t xml:space="preserve"> represent genes that are </w:t>
      </w:r>
      <w:r w:rsidRPr="00744ACD">
        <w:rPr>
          <w:rFonts w:ascii="Times New Roman" w:hAnsi="Times New Roman" w:cs="Times New Roman"/>
          <w:b/>
          <w:bCs/>
        </w:rPr>
        <w:t>upregulated</w:t>
      </w:r>
      <w:r w:rsidRPr="00744ACD">
        <w:rPr>
          <w:rFonts w:ascii="Times New Roman" w:hAnsi="Times New Roman" w:cs="Times New Roman"/>
        </w:rPr>
        <w:t xml:space="preserve"> in Long-COVID, while the </w:t>
      </w:r>
      <w:r w:rsidRPr="00744ACD">
        <w:rPr>
          <w:rFonts w:ascii="Times New Roman" w:hAnsi="Times New Roman" w:cs="Times New Roman"/>
          <w:b/>
          <w:bCs/>
        </w:rPr>
        <w:t>blue bars</w:t>
      </w:r>
      <w:r w:rsidRPr="00744ACD">
        <w:rPr>
          <w:rFonts w:ascii="Times New Roman" w:hAnsi="Times New Roman" w:cs="Times New Roman"/>
        </w:rPr>
        <w:t xml:space="preserve"> represent genes that are </w:t>
      </w:r>
      <w:r w:rsidRPr="00744ACD">
        <w:rPr>
          <w:rFonts w:ascii="Times New Roman" w:hAnsi="Times New Roman" w:cs="Times New Roman"/>
          <w:b/>
          <w:bCs/>
        </w:rPr>
        <w:t>downregulated</w:t>
      </w:r>
      <w:r w:rsidRPr="00744ACD">
        <w:rPr>
          <w:rFonts w:ascii="Times New Roman" w:hAnsi="Times New Roman" w:cs="Times New Roman"/>
        </w:rPr>
        <w:t xml:space="preserve"> in Long-COVID.</w:t>
      </w:r>
    </w:p>
    <w:p w14:paraId="5DBD4576" w14:textId="77777777" w:rsidR="00744ACD" w:rsidRPr="00744ACD" w:rsidRDefault="00744ACD" w:rsidP="00744ACD">
      <w:pPr>
        <w:spacing w:line="276" w:lineRule="auto"/>
        <w:ind w:left="360"/>
        <w:rPr>
          <w:rFonts w:ascii="Times New Roman" w:hAnsi="Times New Roman" w:cs="Times New Roman"/>
          <w:b/>
          <w:bCs/>
        </w:rPr>
      </w:pPr>
      <w:r w:rsidRPr="00744ACD">
        <w:rPr>
          <w:rFonts w:ascii="Times New Roman" w:hAnsi="Times New Roman" w:cs="Times New Roman"/>
          <w:b/>
          <w:bCs/>
        </w:rPr>
        <w:t>Key Findings:</w:t>
      </w:r>
    </w:p>
    <w:p w14:paraId="411EA578" w14:textId="77777777" w:rsidR="00744ACD" w:rsidRPr="00744ACD" w:rsidRDefault="00744ACD" w:rsidP="00744ACD">
      <w:pPr>
        <w:numPr>
          <w:ilvl w:val="0"/>
          <w:numId w:val="32"/>
        </w:numPr>
        <w:spacing w:line="276" w:lineRule="auto"/>
        <w:rPr>
          <w:rFonts w:ascii="Times New Roman" w:hAnsi="Times New Roman" w:cs="Times New Roman"/>
        </w:rPr>
      </w:pPr>
      <w:r w:rsidRPr="00744ACD">
        <w:rPr>
          <w:rFonts w:ascii="Times New Roman" w:hAnsi="Times New Roman" w:cs="Times New Roman"/>
          <w:b/>
          <w:bCs/>
        </w:rPr>
        <w:t>Upregulated Genes</w:t>
      </w:r>
      <w:r w:rsidRPr="00744ACD">
        <w:rPr>
          <w:rFonts w:ascii="Times New Roman" w:hAnsi="Times New Roman" w:cs="Times New Roman"/>
        </w:rPr>
        <w:t xml:space="preserve">: Genes such as </w:t>
      </w:r>
      <w:r w:rsidRPr="00744ACD">
        <w:rPr>
          <w:rFonts w:ascii="Times New Roman" w:hAnsi="Times New Roman" w:cs="Times New Roman"/>
          <w:b/>
          <w:bCs/>
        </w:rPr>
        <w:t>RPL17-C18orf32</w:t>
      </w:r>
      <w:r w:rsidRPr="00744ACD">
        <w:rPr>
          <w:rFonts w:ascii="Times New Roman" w:hAnsi="Times New Roman" w:cs="Times New Roman"/>
        </w:rPr>
        <w:t xml:space="preserve">, </w:t>
      </w:r>
      <w:r w:rsidRPr="00744ACD">
        <w:rPr>
          <w:rFonts w:ascii="Times New Roman" w:hAnsi="Times New Roman" w:cs="Times New Roman"/>
          <w:b/>
          <w:bCs/>
        </w:rPr>
        <w:t>RPS27</w:t>
      </w:r>
      <w:r w:rsidRPr="00744ACD">
        <w:rPr>
          <w:rFonts w:ascii="Times New Roman" w:hAnsi="Times New Roman" w:cs="Times New Roman"/>
        </w:rPr>
        <w:t xml:space="preserve">, and </w:t>
      </w:r>
      <w:r w:rsidRPr="00744ACD">
        <w:rPr>
          <w:rFonts w:ascii="Times New Roman" w:hAnsi="Times New Roman" w:cs="Times New Roman"/>
          <w:b/>
          <w:bCs/>
        </w:rPr>
        <w:t>RPL39</w:t>
      </w:r>
      <w:r w:rsidRPr="00744ACD">
        <w:rPr>
          <w:rFonts w:ascii="Times New Roman" w:hAnsi="Times New Roman" w:cs="Times New Roman"/>
        </w:rPr>
        <w:t xml:space="preserve"> are upregulated in Long-COVID (indicated by red bars). These genes are highly connected in </w:t>
      </w:r>
      <w:r w:rsidRPr="00744ACD">
        <w:rPr>
          <w:rFonts w:ascii="Times New Roman" w:hAnsi="Times New Roman" w:cs="Times New Roman"/>
        </w:rPr>
        <w:lastRenderedPageBreak/>
        <w:t>the PPI network, suggesting they may be central to the disease's biological mechanisms and could play significant roles in the pathogenesis of Long-COVID.</w:t>
      </w:r>
    </w:p>
    <w:p w14:paraId="4FBED21F" w14:textId="77777777" w:rsidR="00744ACD" w:rsidRPr="00744ACD" w:rsidRDefault="00744ACD" w:rsidP="00744ACD">
      <w:pPr>
        <w:numPr>
          <w:ilvl w:val="0"/>
          <w:numId w:val="32"/>
        </w:numPr>
        <w:spacing w:line="276" w:lineRule="auto"/>
        <w:rPr>
          <w:rFonts w:ascii="Times New Roman" w:hAnsi="Times New Roman" w:cs="Times New Roman"/>
        </w:rPr>
      </w:pPr>
      <w:r w:rsidRPr="00744ACD">
        <w:rPr>
          <w:rFonts w:ascii="Times New Roman" w:hAnsi="Times New Roman" w:cs="Times New Roman"/>
          <w:b/>
          <w:bCs/>
        </w:rPr>
        <w:t>Downregulated Genes</w:t>
      </w:r>
      <w:r w:rsidRPr="00744ACD">
        <w:rPr>
          <w:rFonts w:ascii="Times New Roman" w:hAnsi="Times New Roman" w:cs="Times New Roman"/>
        </w:rPr>
        <w:t xml:space="preserve">: Genes like </w:t>
      </w:r>
      <w:r w:rsidRPr="00744ACD">
        <w:rPr>
          <w:rFonts w:ascii="Times New Roman" w:hAnsi="Times New Roman" w:cs="Times New Roman"/>
          <w:b/>
          <w:bCs/>
        </w:rPr>
        <w:t>HBQ1</w:t>
      </w:r>
      <w:r w:rsidRPr="00744ACD">
        <w:rPr>
          <w:rFonts w:ascii="Times New Roman" w:hAnsi="Times New Roman" w:cs="Times New Roman"/>
        </w:rPr>
        <w:t xml:space="preserve"> and </w:t>
      </w:r>
      <w:r w:rsidRPr="00744ACD">
        <w:rPr>
          <w:rFonts w:ascii="Times New Roman" w:hAnsi="Times New Roman" w:cs="Times New Roman"/>
          <w:b/>
          <w:bCs/>
        </w:rPr>
        <w:t>RPL29</w:t>
      </w:r>
      <w:r w:rsidRPr="00744ACD">
        <w:rPr>
          <w:rFonts w:ascii="Times New Roman" w:hAnsi="Times New Roman" w:cs="Times New Roman"/>
        </w:rPr>
        <w:t>, shown with blue bars, are downregulated in Long-COVID. These genes may be involved in immune or metabolic processes that are altered during the disease and could serve as biomarkers or therapeutic targets.</w:t>
      </w:r>
    </w:p>
    <w:p w14:paraId="668FCDD2" w14:textId="77777777" w:rsidR="00744ACD" w:rsidRPr="00744ACD" w:rsidRDefault="00744ACD" w:rsidP="00744ACD">
      <w:pPr>
        <w:numPr>
          <w:ilvl w:val="0"/>
          <w:numId w:val="32"/>
        </w:numPr>
        <w:spacing w:line="276" w:lineRule="auto"/>
        <w:rPr>
          <w:rFonts w:ascii="Times New Roman" w:hAnsi="Times New Roman" w:cs="Times New Roman"/>
        </w:rPr>
      </w:pPr>
      <w:r w:rsidRPr="00744ACD">
        <w:rPr>
          <w:rFonts w:ascii="Times New Roman" w:hAnsi="Times New Roman" w:cs="Times New Roman"/>
          <w:b/>
          <w:bCs/>
        </w:rPr>
        <w:t>Hub Genes</w:t>
      </w:r>
      <w:r w:rsidRPr="00744ACD">
        <w:rPr>
          <w:rFonts w:ascii="Times New Roman" w:hAnsi="Times New Roman" w:cs="Times New Roman"/>
        </w:rPr>
        <w:t xml:space="preserve">: The genes with the highest connectivity (degree) in the PPI network are labeled as </w:t>
      </w:r>
      <w:r w:rsidRPr="00744ACD">
        <w:rPr>
          <w:rFonts w:ascii="Times New Roman" w:hAnsi="Times New Roman" w:cs="Times New Roman"/>
          <w:b/>
          <w:bCs/>
        </w:rPr>
        <w:t>hub genes</w:t>
      </w:r>
      <w:r w:rsidRPr="00744ACD">
        <w:rPr>
          <w:rFonts w:ascii="Times New Roman" w:hAnsi="Times New Roman" w:cs="Times New Roman"/>
        </w:rPr>
        <w:t>. These genes are of particular interest because their central role in the network may indicate they have a pivotal function in the molecular pathways involved in Long-COVID.</w:t>
      </w:r>
    </w:p>
    <w:p w14:paraId="35D7D3F8" w14:textId="77777777" w:rsidR="00744ACD" w:rsidRPr="00744ACD" w:rsidRDefault="00744ACD" w:rsidP="00744ACD">
      <w:pPr>
        <w:spacing w:line="276" w:lineRule="auto"/>
        <w:ind w:left="360"/>
        <w:rPr>
          <w:rFonts w:ascii="Times New Roman" w:hAnsi="Times New Roman" w:cs="Times New Roman"/>
          <w:b/>
          <w:bCs/>
        </w:rPr>
      </w:pPr>
      <w:r w:rsidRPr="00744ACD">
        <w:rPr>
          <w:rFonts w:ascii="Times New Roman" w:hAnsi="Times New Roman" w:cs="Times New Roman"/>
          <w:b/>
          <w:bCs/>
        </w:rPr>
        <w:t>Limitations:</w:t>
      </w:r>
    </w:p>
    <w:p w14:paraId="33EBB367" w14:textId="77777777" w:rsidR="00744ACD" w:rsidRPr="00744ACD" w:rsidRDefault="00744ACD" w:rsidP="00744ACD">
      <w:pPr>
        <w:numPr>
          <w:ilvl w:val="0"/>
          <w:numId w:val="33"/>
        </w:numPr>
        <w:spacing w:line="276" w:lineRule="auto"/>
        <w:rPr>
          <w:rFonts w:ascii="Times New Roman" w:hAnsi="Times New Roman" w:cs="Times New Roman"/>
        </w:rPr>
      </w:pPr>
      <w:r w:rsidRPr="00744ACD">
        <w:rPr>
          <w:rFonts w:ascii="Times New Roman" w:hAnsi="Times New Roman" w:cs="Times New Roman"/>
          <w:b/>
          <w:bCs/>
        </w:rPr>
        <w:t>Biological Relevance</w:t>
      </w:r>
      <w:r w:rsidRPr="00744ACD">
        <w:rPr>
          <w:rFonts w:ascii="Times New Roman" w:hAnsi="Times New Roman" w:cs="Times New Roman"/>
        </w:rPr>
        <w:t>: Although these hub genes are highly connected in the PPI network, further experimental validation is needed to confirm their actual biological relevance to Long-COVID. High network connectivity doesn’t automatically translate to biological significance.</w:t>
      </w:r>
    </w:p>
    <w:p w14:paraId="744E35E1" w14:textId="77777777" w:rsidR="00744ACD" w:rsidRPr="00744ACD" w:rsidRDefault="00744ACD" w:rsidP="00744ACD">
      <w:pPr>
        <w:numPr>
          <w:ilvl w:val="0"/>
          <w:numId w:val="33"/>
        </w:numPr>
        <w:spacing w:line="276" w:lineRule="auto"/>
        <w:rPr>
          <w:rFonts w:ascii="Times New Roman" w:hAnsi="Times New Roman" w:cs="Times New Roman"/>
        </w:rPr>
      </w:pPr>
      <w:r w:rsidRPr="00744ACD">
        <w:rPr>
          <w:rFonts w:ascii="Times New Roman" w:hAnsi="Times New Roman" w:cs="Times New Roman"/>
          <w:b/>
          <w:bCs/>
        </w:rPr>
        <w:t>Expression vs. Network Connectivity</w:t>
      </w:r>
      <w:r w:rsidRPr="00744ACD">
        <w:rPr>
          <w:rFonts w:ascii="Times New Roman" w:hAnsi="Times New Roman" w:cs="Times New Roman"/>
        </w:rPr>
        <w:t xml:space="preserve">: The plot focuses on gene expression (log2FC) and the connectivity of genes in the PPI network, but it does not account for other important factors such as </w:t>
      </w:r>
      <w:r w:rsidRPr="00744ACD">
        <w:rPr>
          <w:rFonts w:ascii="Times New Roman" w:hAnsi="Times New Roman" w:cs="Times New Roman"/>
          <w:b/>
          <w:bCs/>
        </w:rPr>
        <w:t>post-translational modifications</w:t>
      </w:r>
      <w:r w:rsidRPr="00744ACD">
        <w:rPr>
          <w:rFonts w:ascii="Times New Roman" w:hAnsi="Times New Roman" w:cs="Times New Roman"/>
        </w:rPr>
        <w:t xml:space="preserve"> or environmental influences that could also affect gene function and contribute to Long-COVID.</w:t>
      </w:r>
    </w:p>
    <w:p w14:paraId="7775F32B" w14:textId="77777777" w:rsidR="00744ACD" w:rsidRPr="00744ACD" w:rsidRDefault="00744ACD" w:rsidP="00744ACD">
      <w:pPr>
        <w:numPr>
          <w:ilvl w:val="0"/>
          <w:numId w:val="33"/>
        </w:numPr>
        <w:spacing w:line="276" w:lineRule="auto"/>
        <w:rPr>
          <w:rFonts w:ascii="Times New Roman" w:hAnsi="Times New Roman" w:cs="Times New Roman"/>
        </w:rPr>
      </w:pPr>
      <w:r w:rsidRPr="00744ACD">
        <w:rPr>
          <w:rFonts w:ascii="Times New Roman" w:hAnsi="Times New Roman" w:cs="Times New Roman"/>
          <w:b/>
          <w:bCs/>
        </w:rPr>
        <w:t>Potential False Positives</w:t>
      </w:r>
      <w:r w:rsidRPr="00744ACD">
        <w:rPr>
          <w:rFonts w:ascii="Times New Roman" w:hAnsi="Times New Roman" w:cs="Times New Roman"/>
        </w:rPr>
        <w:t>: Some hub genes may appear to be significant due to their high degree of connectivity in the PPI network, but they may not be biologically relevant. Further exploration and validation are needed to rule out false positives and better understand the actual role of these genes in Long-COVID.</w:t>
      </w:r>
    </w:p>
    <w:p w14:paraId="35A99281" w14:textId="77777777" w:rsidR="00744ACD" w:rsidRPr="00876BE3" w:rsidRDefault="00744ACD" w:rsidP="00744ACD">
      <w:pPr>
        <w:spacing w:line="276" w:lineRule="auto"/>
        <w:ind w:left="360"/>
        <w:rPr>
          <w:rFonts w:ascii="Times New Roman" w:hAnsi="Times New Roman" w:cs="Times New Roman"/>
        </w:rPr>
      </w:pPr>
    </w:p>
    <w:p w14:paraId="0A959830" w14:textId="77777777" w:rsidR="004F18A2" w:rsidRDefault="004F18A2" w:rsidP="004F18A2">
      <w:pPr>
        <w:spacing w:line="276" w:lineRule="auto"/>
        <w:rPr>
          <w:rFonts w:ascii="Times New Roman" w:hAnsi="Times New Roman" w:cs="Times New Roman"/>
          <w:b/>
          <w:bCs/>
        </w:rPr>
      </w:pPr>
    </w:p>
    <w:p w14:paraId="452289C5" w14:textId="77777777" w:rsidR="00744ACD" w:rsidRDefault="00744ACD" w:rsidP="004F18A2">
      <w:pPr>
        <w:spacing w:line="276" w:lineRule="auto"/>
        <w:rPr>
          <w:rFonts w:ascii="Times New Roman" w:hAnsi="Times New Roman" w:cs="Times New Roman"/>
          <w:b/>
          <w:bCs/>
        </w:rPr>
      </w:pPr>
    </w:p>
    <w:p w14:paraId="402B6EFB" w14:textId="77777777" w:rsidR="00744ACD" w:rsidRDefault="00744ACD" w:rsidP="004F18A2">
      <w:pPr>
        <w:spacing w:line="276" w:lineRule="auto"/>
        <w:rPr>
          <w:rFonts w:ascii="Times New Roman" w:hAnsi="Times New Roman" w:cs="Times New Roman"/>
          <w:b/>
          <w:bCs/>
        </w:rPr>
      </w:pPr>
    </w:p>
    <w:p w14:paraId="7F8FE303" w14:textId="77777777" w:rsidR="00744ACD" w:rsidRDefault="00744ACD" w:rsidP="004F18A2">
      <w:pPr>
        <w:spacing w:line="276" w:lineRule="auto"/>
        <w:rPr>
          <w:rFonts w:ascii="Times New Roman" w:hAnsi="Times New Roman" w:cs="Times New Roman"/>
          <w:b/>
          <w:bCs/>
        </w:rPr>
      </w:pPr>
    </w:p>
    <w:p w14:paraId="2AB4926A" w14:textId="77777777" w:rsidR="00744ACD" w:rsidRDefault="00744ACD" w:rsidP="004F18A2">
      <w:pPr>
        <w:spacing w:line="276" w:lineRule="auto"/>
        <w:rPr>
          <w:rFonts w:ascii="Times New Roman" w:hAnsi="Times New Roman" w:cs="Times New Roman"/>
          <w:b/>
          <w:bCs/>
        </w:rPr>
      </w:pPr>
    </w:p>
    <w:p w14:paraId="7CEC428C" w14:textId="77777777" w:rsidR="00744ACD" w:rsidRDefault="00744ACD" w:rsidP="004F18A2">
      <w:pPr>
        <w:spacing w:line="276" w:lineRule="auto"/>
        <w:rPr>
          <w:rFonts w:ascii="Times New Roman" w:hAnsi="Times New Roman" w:cs="Times New Roman"/>
          <w:b/>
          <w:bCs/>
        </w:rPr>
      </w:pPr>
    </w:p>
    <w:p w14:paraId="3E7F1F9E" w14:textId="77777777" w:rsidR="00744ACD" w:rsidRPr="00876BE3" w:rsidRDefault="00744ACD" w:rsidP="004F18A2">
      <w:pPr>
        <w:spacing w:line="276" w:lineRule="auto"/>
        <w:rPr>
          <w:rFonts w:ascii="Times New Roman" w:hAnsi="Times New Roman" w:cs="Times New Roman"/>
        </w:rPr>
      </w:pPr>
    </w:p>
    <w:p w14:paraId="0C4A6191" w14:textId="77777777" w:rsidR="004F18A2" w:rsidRPr="004F18A2" w:rsidRDefault="004F18A2" w:rsidP="004F18A2">
      <w:pPr>
        <w:spacing w:line="276" w:lineRule="auto"/>
        <w:rPr>
          <w:rFonts w:ascii="Times New Roman" w:hAnsi="Times New Roman" w:cs="Times New Roman"/>
        </w:rPr>
      </w:pPr>
    </w:p>
    <w:p w14:paraId="25615454" w14:textId="296DBBB8" w:rsidR="00DD498A" w:rsidRPr="00DD498A" w:rsidRDefault="004F18A2" w:rsidP="00DD498A">
      <w:pPr>
        <w:numPr>
          <w:ilvl w:val="0"/>
          <w:numId w:val="6"/>
        </w:numPr>
        <w:spacing w:line="276" w:lineRule="auto"/>
        <w:rPr>
          <w:rFonts w:ascii="Times New Roman" w:hAnsi="Times New Roman" w:cs="Times New Roman"/>
        </w:rPr>
      </w:pPr>
      <w:r w:rsidRPr="004F18A2">
        <w:rPr>
          <w:rFonts w:ascii="Times New Roman" w:hAnsi="Times New Roman" w:cs="Times New Roman"/>
          <w:b/>
          <w:bCs/>
          <w:sz w:val="32"/>
          <w:szCs w:val="32"/>
        </w:rPr>
        <w:lastRenderedPageBreak/>
        <w:t>KEGG top 10 pathways</w:t>
      </w:r>
      <w:r w:rsidRPr="004F18A2">
        <w:rPr>
          <w:rFonts w:ascii="Times New Roman" w:hAnsi="Times New Roman" w:cs="Times New Roman"/>
          <w:sz w:val="32"/>
          <w:szCs w:val="32"/>
        </w:rPr>
        <w:t xml:space="preserve">: </w:t>
      </w:r>
      <w:r w:rsidRPr="004F18A2">
        <w:rPr>
          <w:rFonts w:ascii="Times New Roman" w:hAnsi="Times New Roman" w:cs="Times New Roman"/>
        </w:rPr>
        <w:t xml:space="preserve">Enriched pathways visualized in </w:t>
      </w:r>
      <w:proofErr w:type="spellStart"/>
      <w:r w:rsidRPr="004F18A2">
        <w:rPr>
          <w:rFonts w:ascii="Times New Roman" w:hAnsi="Times New Roman" w:cs="Times New Roman"/>
        </w:rPr>
        <w:t>barplot</w:t>
      </w:r>
      <w:proofErr w:type="spellEnd"/>
      <w:r w:rsidRPr="004F18A2">
        <w:rPr>
          <w:rFonts w:ascii="Times New Roman" w:hAnsi="Times New Roman" w:cs="Times New Roman"/>
        </w:rPr>
        <w:t xml:space="preserve"> and </w:t>
      </w:r>
      <w:proofErr w:type="spellStart"/>
      <w:r w:rsidRPr="004F18A2">
        <w:rPr>
          <w:rFonts w:ascii="Times New Roman" w:hAnsi="Times New Roman" w:cs="Times New Roman"/>
        </w:rPr>
        <w:t>dotplot</w:t>
      </w:r>
      <w:proofErr w:type="spellEnd"/>
      <w:r w:rsidRPr="004F18A2">
        <w:rPr>
          <w:rFonts w:ascii="Times New Roman" w:hAnsi="Times New Roman" w:cs="Times New Roman"/>
        </w:rPr>
        <w:t>.</w:t>
      </w:r>
    </w:p>
    <w:p w14:paraId="13AF1751" w14:textId="581E07D8" w:rsidR="00744ACD" w:rsidRDefault="00876BE3" w:rsidP="00DD498A">
      <w:pPr>
        <w:spacing w:line="276" w:lineRule="auto"/>
        <w:ind w:left="720"/>
        <w:jc w:val="center"/>
        <w:rPr>
          <w:rFonts w:ascii="Times New Roman" w:hAnsi="Times New Roman" w:cs="Times New Roman"/>
        </w:rPr>
      </w:pPr>
      <w:r w:rsidRPr="00876BE3">
        <w:rPr>
          <w:rFonts w:ascii="Times New Roman" w:hAnsi="Times New Roman" w:cs="Times New Roman"/>
          <w:noProof/>
        </w:rPr>
        <w:drawing>
          <wp:inline distT="0" distB="0" distL="0" distR="0" wp14:anchorId="55AB9257" wp14:editId="5A818818">
            <wp:extent cx="3021495" cy="3367551"/>
            <wp:effectExtent l="0" t="0" r="7620" b="4445"/>
            <wp:docPr id="203938529" name="Picture 7" descr="A graph of a number of patients with covid-19&#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529" name="Picture 7" descr="A graph of a number of patients with covid-19&#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0656" cy="3422342"/>
                    </a:xfrm>
                    <a:prstGeom prst="rect">
                      <a:avLst/>
                    </a:prstGeom>
                  </pic:spPr>
                </pic:pic>
              </a:graphicData>
            </a:graphic>
          </wp:inline>
        </w:drawing>
      </w:r>
    </w:p>
    <w:p w14:paraId="14E0F46A" w14:textId="77777777" w:rsidR="00744ACD" w:rsidRDefault="00744ACD" w:rsidP="00DD498A">
      <w:pPr>
        <w:spacing w:line="276" w:lineRule="auto"/>
        <w:rPr>
          <w:rFonts w:ascii="Times New Roman" w:hAnsi="Times New Roman" w:cs="Times New Roman"/>
        </w:rPr>
      </w:pPr>
    </w:p>
    <w:p w14:paraId="3959347E" w14:textId="04F16893" w:rsidR="00744ACD" w:rsidRDefault="00DD498A" w:rsidP="00744ACD">
      <w:pPr>
        <w:spacing w:line="276" w:lineRule="auto"/>
        <w:jc w:val="center"/>
        <w:rPr>
          <w:rFonts w:ascii="Times New Roman" w:hAnsi="Times New Roman" w:cs="Times New Roman"/>
        </w:rPr>
      </w:pPr>
      <w:r w:rsidRPr="00876BE3">
        <w:rPr>
          <w:rFonts w:ascii="Times New Roman" w:hAnsi="Times New Roman" w:cs="Times New Roman"/>
          <w:noProof/>
        </w:rPr>
        <w:drawing>
          <wp:inline distT="0" distB="0" distL="0" distR="0" wp14:anchorId="3C45717F" wp14:editId="4F1FE16A">
            <wp:extent cx="3339452" cy="3721919"/>
            <wp:effectExtent l="0" t="0" r="0" b="0"/>
            <wp:docPr id="689562856" name="Picture 6"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62856" name="Picture 6" descr="A graph with red and blue dot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39452" cy="3721919"/>
                    </a:xfrm>
                    <a:prstGeom prst="rect">
                      <a:avLst/>
                    </a:prstGeom>
                  </pic:spPr>
                </pic:pic>
              </a:graphicData>
            </a:graphic>
          </wp:inline>
        </w:drawing>
      </w:r>
    </w:p>
    <w:p w14:paraId="5984DF96" w14:textId="06EE8A2E" w:rsidR="00744ACD" w:rsidRDefault="00744ACD" w:rsidP="00744ACD">
      <w:pPr>
        <w:spacing w:line="276" w:lineRule="auto"/>
        <w:jc w:val="center"/>
        <w:rPr>
          <w:rFonts w:ascii="Times New Roman" w:hAnsi="Times New Roman" w:cs="Times New Roman"/>
        </w:rPr>
      </w:pPr>
    </w:p>
    <w:p w14:paraId="664674DD" w14:textId="1FBAA0A9" w:rsidR="00DD498A" w:rsidRPr="00DD498A" w:rsidRDefault="00DD498A" w:rsidP="00DD498A">
      <w:pPr>
        <w:spacing w:line="276" w:lineRule="auto"/>
        <w:ind w:left="720"/>
        <w:jc w:val="center"/>
        <w:rPr>
          <w:rFonts w:ascii="Times New Roman" w:hAnsi="Times New Roman" w:cs="Times New Roman"/>
          <w:b/>
          <w:bCs/>
          <w:sz w:val="28"/>
          <w:szCs w:val="28"/>
        </w:rPr>
      </w:pPr>
      <w:r w:rsidRPr="00DD498A">
        <w:rPr>
          <w:rFonts w:ascii="Times New Roman" w:hAnsi="Times New Roman" w:cs="Times New Roman"/>
          <w:b/>
          <w:bCs/>
          <w:sz w:val="28"/>
          <w:szCs w:val="28"/>
        </w:rPr>
        <w:lastRenderedPageBreak/>
        <w:t>DOTPLOT INTERPRETATION:</w:t>
      </w:r>
    </w:p>
    <w:p w14:paraId="37FE299D" w14:textId="77777777" w:rsidR="00DD498A" w:rsidRPr="00DD498A" w:rsidRDefault="00DD498A" w:rsidP="00DD498A">
      <w:pPr>
        <w:spacing w:line="276" w:lineRule="auto"/>
        <w:ind w:left="720"/>
        <w:rPr>
          <w:rFonts w:ascii="Times New Roman" w:hAnsi="Times New Roman" w:cs="Times New Roman"/>
        </w:rPr>
      </w:pPr>
      <w:r w:rsidRPr="00DD498A">
        <w:rPr>
          <w:rFonts w:ascii="Times New Roman" w:hAnsi="Times New Roman" w:cs="Times New Roman"/>
        </w:rPr>
        <w:t xml:space="preserve">The </w:t>
      </w:r>
      <w:proofErr w:type="spellStart"/>
      <w:r w:rsidRPr="00DD498A">
        <w:rPr>
          <w:rFonts w:ascii="Times New Roman" w:hAnsi="Times New Roman" w:cs="Times New Roman"/>
          <w:b/>
          <w:bCs/>
        </w:rPr>
        <w:t>dotplot</w:t>
      </w:r>
      <w:proofErr w:type="spellEnd"/>
      <w:r w:rsidRPr="00DD498A">
        <w:rPr>
          <w:rFonts w:ascii="Times New Roman" w:hAnsi="Times New Roman" w:cs="Times New Roman"/>
        </w:rPr>
        <w:t xml:space="preserve"> visualizes the top </w:t>
      </w:r>
      <w:r w:rsidRPr="00DD498A">
        <w:rPr>
          <w:rFonts w:ascii="Times New Roman" w:hAnsi="Times New Roman" w:cs="Times New Roman"/>
          <w:b/>
          <w:bCs/>
        </w:rPr>
        <w:t>KEGG pathways</w:t>
      </w:r>
      <w:r w:rsidRPr="00DD498A">
        <w:rPr>
          <w:rFonts w:ascii="Times New Roman" w:hAnsi="Times New Roman" w:cs="Times New Roman"/>
        </w:rPr>
        <w:t xml:space="preserve"> enriched among the differentially expressed genes (DEGs), offering insight into their statistical significance and gene representation in the context of Long-COVID.</w:t>
      </w:r>
    </w:p>
    <w:p w14:paraId="2C8F3205" w14:textId="77777777" w:rsidR="00DD498A" w:rsidRPr="00DD498A" w:rsidRDefault="00DD498A" w:rsidP="00DD498A">
      <w:pPr>
        <w:numPr>
          <w:ilvl w:val="0"/>
          <w:numId w:val="34"/>
        </w:numPr>
        <w:spacing w:line="276" w:lineRule="auto"/>
        <w:rPr>
          <w:rFonts w:ascii="Times New Roman" w:hAnsi="Times New Roman" w:cs="Times New Roman"/>
        </w:rPr>
      </w:pPr>
      <w:r w:rsidRPr="00DD498A">
        <w:rPr>
          <w:rFonts w:ascii="Times New Roman" w:hAnsi="Times New Roman" w:cs="Times New Roman"/>
          <w:b/>
          <w:bCs/>
        </w:rPr>
        <w:t>X-axis (Gene Ratio)</w:t>
      </w:r>
      <w:r w:rsidRPr="00DD498A">
        <w:rPr>
          <w:rFonts w:ascii="Times New Roman" w:hAnsi="Times New Roman" w:cs="Times New Roman"/>
        </w:rPr>
        <w:t xml:space="preserve">: Represents the </w:t>
      </w:r>
      <w:proofErr w:type="spellStart"/>
      <w:r w:rsidRPr="00DD498A">
        <w:rPr>
          <w:rFonts w:ascii="Times New Roman" w:hAnsi="Times New Roman" w:cs="Times New Roman"/>
        </w:rPr>
        <w:t>GeneRatio</w:t>
      </w:r>
      <w:proofErr w:type="spellEnd"/>
      <w:r w:rsidRPr="00DD498A">
        <w:rPr>
          <w:rFonts w:ascii="Times New Roman" w:hAnsi="Times New Roman" w:cs="Times New Roman"/>
        </w:rPr>
        <w:t xml:space="preserve">, which is the proportion of DEGs involved in each pathway relative to the total number of genes tested. A higher </w:t>
      </w:r>
      <w:proofErr w:type="spellStart"/>
      <w:r w:rsidRPr="00DD498A">
        <w:rPr>
          <w:rFonts w:ascii="Times New Roman" w:hAnsi="Times New Roman" w:cs="Times New Roman"/>
        </w:rPr>
        <w:t>GeneRatio</w:t>
      </w:r>
      <w:proofErr w:type="spellEnd"/>
      <w:r w:rsidRPr="00DD498A">
        <w:rPr>
          <w:rFonts w:ascii="Times New Roman" w:hAnsi="Times New Roman" w:cs="Times New Roman"/>
        </w:rPr>
        <w:t xml:space="preserve"> means that a larger proportion of DEGs are associated with that pathway.</w:t>
      </w:r>
    </w:p>
    <w:p w14:paraId="0C7EB652" w14:textId="77777777" w:rsidR="00DD498A" w:rsidRPr="00DD498A" w:rsidRDefault="00DD498A" w:rsidP="00DD498A">
      <w:pPr>
        <w:numPr>
          <w:ilvl w:val="0"/>
          <w:numId w:val="34"/>
        </w:numPr>
        <w:spacing w:line="276" w:lineRule="auto"/>
        <w:rPr>
          <w:rFonts w:ascii="Times New Roman" w:hAnsi="Times New Roman" w:cs="Times New Roman"/>
        </w:rPr>
      </w:pPr>
      <w:r w:rsidRPr="00DD498A">
        <w:rPr>
          <w:rFonts w:ascii="Times New Roman" w:hAnsi="Times New Roman" w:cs="Times New Roman"/>
          <w:b/>
          <w:bCs/>
        </w:rPr>
        <w:t>Y-axis (Pathways)</w:t>
      </w:r>
      <w:r w:rsidRPr="00DD498A">
        <w:rPr>
          <w:rFonts w:ascii="Times New Roman" w:hAnsi="Times New Roman" w:cs="Times New Roman"/>
        </w:rPr>
        <w:t xml:space="preserve">: Lists the top 10 KEGG pathways enriched in the data. Examples include pathways like </w:t>
      </w:r>
      <w:r w:rsidRPr="00DD498A">
        <w:rPr>
          <w:rFonts w:ascii="Times New Roman" w:hAnsi="Times New Roman" w:cs="Times New Roman"/>
          <w:b/>
          <w:bCs/>
        </w:rPr>
        <w:t>Salmonella infection</w:t>
      </w:r>
      <w:r w:rsidRPr="00DD498A">
        <w:rPr>
          <w:rFonts w:ascii="Times New Roman" w:hAnsi="Times New Roman" w:cs="Times New Roman"/>
        </w:rPr>
        <w:t xml:space="preserve">, </w:t>
      </w:r>
      <w:r w:rsidRPr="00DD498A">
        <w:rPr>
          <w:rFonts w:ascii="Times New Roman" w:hAnsi="Times New Roman" w:cs="Times New Roman"/>
          <w:b/>
          <w:bCs/>
        </w:rPr>
        <w:t>Endocytosis</w:t>
      </w:r>
      <w:r w:rsidRPr="00DD498A">
        <w:rPr>
          <w:rFonts w:ascii="Times New Roman" w:hAnsi="Times New Roman" w:cs="Times New Roman"/>
        </w:rPr>
        <w:t xml:space="preserve">, and </w:t>
      </w:r>
      <w:r w:rsidRPr="00DD498A">
        <w:rPr>
          <w:rFonts w:ascii="Times New Roman" w:hAnsi="Times New Roman" w:cs="Times New Roman"/>
          <w:b/>
          <w:bCs/>
        </w:rPr>
        <w:t>Coronavirus disease - COVID-19</w:t>
      </w:r>
      <w:r w:rsidRPr="00DD498A">
        <w:rPr>
          <w:rFonts w:ascii="Times New Roman" w:hAnsi="Times New Roman" w:cs="Times New Roman"/>
        </w:rPr>
        <w:t>.</w:t>
      </w:r>
    </w:p>
    <w:p w14:paraId="74252CB8" w14:textId="77777777" w:rsidR="00DD498A" w:rsidRPr="00DD498A" w:rsidRDefault="00DD498A" w:rsidP="00DD498A">
      <w:pPr>
        <w:numPr>
          <w:ilvl w:val="0"/>
          <w:numId w:val="34"/>
        </w:numPr>
        <w:spacing w:line="276" w:lineRule="auto"/>
        <w:rPr>
          <w:rFonts w:ascii="Times New Roman" w:hAnsi="Times New Roman" w:cs="Times New Roman"/>
        </w:rPr>
      </w:pPr>
      <w:r w:rsidRPr="00DD498A">
        <w:rPr>
          <w:rFonts w:ascii="Times New Roman" w:hAnsi="Times New Roman" w:cs="Times New Roman"/>
          <w:b/>
          <w:bCs/>
        </w:rPr>
        <w:t>Dot Size</w:t>
      </w:r>
      <w:r w:rsidRPr="00DD498A">
        <w:rPr>
          <w:rFonts w:ascii="Times New Roman" w:hAnsi="Times New Roman" w:cs="Times New Roman"/>
        </w:rPr>
        <w:t xml:space="preserve">: The size of the dots indicates the </w:t>
      </w:r>
      <w:r w:rsidRPr="00DD498A">
        <w:rPr>
          <w:rFonts w:ascii="Times New Roman" w:hAnsi="Times New Roman" w:cs="Times New Roman"/>
          <w:b/>
          <w:bCs/>
        </w:rPr>
        <w:t>count of genes</w:t>
      </w:r>
      <w:r w:rsidRPr="00DD498A">
        <w:rPr>
          <w:rFonts w:ascii="Times New Roman" w:hAnsi="Times New Roman" w:cs="Times New Roman"/>
        </w:rPr>
        <w:t xml:space="preserve"> involved in each pathway. Larger dots correspond to pathways with more genes associated with them.</w:t>
      </w:r>
    </w:p>
    <w:p w14:paraId="5131933E" w14:textId="77777777" w:rsidR="00DD498A" w:rsidRPr="00DD498A" w:rsidRDefault="00DD498A" w:rsidP="00DD498A">
      <w:pPr>
        <w:numPr>
          <w:ilvl w:val="0"/>
          <w:numId w:val="34"/>
        </w:numPr>
        <w:spacing w:line="276" w:lineRule="auto"/>
        <w:rPr>
          <w:rFonts w:ascii="Times New Roman" w:hAnsi="Times New Roman" w:cs="Times New Roman"/>
        </w:rPr>
      </w:pPr>
      <w:r w:rsidRPr="00DD498A">
        <w:rPr>
          <w:rFonts w:ascii="Times New Roman" w:hAnsi="Times New Roman" w:cs="Times New Roman"/>
          <w:b/>
          <w:bCs/>
        </w:rPr>
        <w:t>Color</w:t>
      </w:r>
      <w:r w:rsidRPr="00DD498A">
        <w:rPr>
          <w:rFonts w:ascii="Times New Roman" w:hAnsi="Times New Roman" w:cs="Times New Roman"/>
        </w:rPr>
        <w:t xml:space="preserve">: The color gradient represents the </w:t>
      </w:r>
      <w:r w:rsidRPr="00DD498A">
        <w:rPr>
          <w:rFonts w:ascii="Times New Roman" w:hAnsi="Times New Roman" w:cs="Times New Roman"/>
          <w:b/>
          <w:bCs/>
        </w:rPr>
        <w:t>adjusted p-value</w:t>
      </w:r>
      <w:r w:rsidRPr="00DD498A">
        <w:rPr>
          <w:rFonts w:ascii="Times New Roman" w:hAnsi="Times New Roman" w:cs="Times New Roman"/>
        </w:rPr>
        <w:t xml:space="preserve">. Red indicates more </w:t>
      </w:r>
      <w:r w:rsidRPr="00DD498A">
        <w:rPr>
          <w:rFonts w:ascii="Times New Roman" w:hAnsi="Times New Roman" w:cs="Times New Roman"/>
          <w:b/>
          <w:bCs/>
        </w:rPr>
        <w:t>statistically significant</w:t>
      </w:r>
      <w:r w:rsidRPr="00DD498A">
        <w:rPr>
          <w:rFonts w:ascii="Times New Roman" w:hAnsi="Times New Roman" w:cs="Times New Roman"/>
        </w:rPr>
        <w:t xml:space="preserve"> pathways (lower p-value), and blue represents less significant pathways (higher p-value). Pathways such as </w:t>
      </w:r>
      <w:r w:rsidRPr="00DD498A">
        <w:rPr>
          <w:rFonts w:ascii="Times New Roman" w:hAnsi="Times New Roman" w:cs="Times New Roman"/>
          <w:b/>
          <w:bCs/>
        </w:rPr>
        <w:t>Salmonella infection</w:t>
      </w:r>
      <w:r w:rsidRPr="00DD498A">
        <w:rPr>
          <w:rFonts w:ascii="Times New Roman" w:hAnsi="Times New Roman" w:cs="Times New Roman"/>
        </w:rPr>
        <w:t xml:space="preserve"> and </w:t>
      </w:r>
      <w:r w:rsidRPr="00DD498A">
        <w:rPr>
          <w:rFonts w:ascii="Times New Roman" w:hAnsi="Times New Roman" w:cs="Times New Roman"/>
          <w:b/>
          <w:bCs/>
        </w:rPr>
        <w:t>Endocytosis</w:t>
      </w:r>
      <w:r w:rsidRPr="00DD498A">
        <w:rPr>
          <w:rFonts w:ascii="Times New Roman" w:hAnsi="Times New Roman" w:cs="Times New Roman"/>
        </w:rPr>
        <w:t xml:space="preserve"> are more significant, with </w:t>
      </w:r>
      <w:proofErr w:type="spellStart"/>
      <w:proofErr w:type="gramStart"/>
      <w:r w:rsidRPr="00DD498A">
        <w:rPr>
          <w:rFonts w:ascii="Times New Roman" w:hAnsi="Times New Roman" w:cs="Times New Roman"/>
        </w:rPr>
        <w:t>p.adjust</w:t>
      </w:r>
      <w:proofErr w:type="spellEnd"/>
      <w:proofErr w:type="gramEnd"/>
      <w:r w:rsidRPr="00DD498A">
        <w:rPr>
          <w:rFonts w:ascii="Times New Roman" w:hAnsi="Times New Roman" w:cs="Times New Roman"/>
        </w:rPr>
        <w:t xml:space="preserve"> values around </w:t>
      </w:r>
      <w:r w:rsidRPr="00DD498A">
        <w:rPr>
          <w:rFonts w:ascii="Times New Roman" w:hAnsi="Times New Roman" w:cs="Times New Roman"/>
          <w:b/>
          <w:bCs/>
        </w:rPr>
        <w:t>0.004</w:t>
      </w:r>
      <w:r w:rsidRPr="00DD498A">
        <w:rPr>
          <w:rFonts w:ascii="Times New Roman" w:hAnsi="Times New Roman" w:cs="Times New Roman"/>
        </w:rPr>
        <w:t>.</w:t>
      </w:r>
    </w:p>
    <w:p w14:paraId="75EA89DC" w14:textId="77777777" w:rsidR="00DD498A" w:rsidRPr="00DD498A" w:rsidRDefault="00DD498A" w:rsidP="00DD498A">
      <w:pPr>
        <w:spacing w:line="276" w:lineRule="auto"/>
        <w:ind w:left="720"/>
        <w:rPr>
          <w:rFonts w:ascii="Times New Roman" w:hAnsi="Times New Roman" w:cs="Times New Roman"/>
          <w:b/>
          <w:bCs/>
        </w:rPr>
      </w:pPr>
      <w:r w:rsidRPr="00DD498A">
        <w:rPr>
          <w:rFonts w:ascii="Times New Roman" w:hAnsi="Times New Roman" w:cs="Times New Roman"/>
          <w:b/>
          <w:bCs/>
        </w:rPr>
        <w:t>Key Findings:</w:t>
      </w:r>
    </w:p>
    <w:p w14:paraId="41B7C30B" w14:textId="77777777" w:rsidR="00DD498A" w:rsidRPr="00DD498A" w:rsidRDefault="00DD498A" w:rsidP="00DD498A">
      <w:pPr>
        <w:numPr>
          <w:ilvl w:val="0"/>
          <w:numId w:val="35"/>
        </w:numPr>
        <w:spacing w:line="276" w:lineRule="auto"/>
        <w:rPr>
          <w:rFonts w:ascii="Times New Roman" w:hAnsi="Times New Roman" w:cs="Times New Roman"/>
        </w:rPr>
      </w:pPr>
      <w:r w:rsidRPr="00DD498A">
        <w:rPr>
          <w:rFonts w:ascii="Times New Roman" w:hAnsi="Times New Roman" w:cs="Times New Roman"/>
          <w:b/>
          <w:bCs/>
        </w:rPr>
        <w:t>Significant Pathways</w:t>
      </w:r>
      <w:r w:rsidRPr="00DD498A">
        <w:rPr>
          <w:rFonts w:ascii="Times New Roman" w:hAnsi="Times New Roman" w:cs="Times New Roman"/>
        </w:rPr>
        <w:t xml:space="preserve">: Pathways like </w:t>
      </w:r>
      <w:r w:rsidRPr="00DD498A">
        <w:rPr>
          <w:rFonts w:ascii="Times New Roman" w:hAnsi="Times New Roman" w:cs="Times New Roman"/>
          <w:b/>
          <w:bCs/>
        </w:rPr>
        <w:t>Salmonella infection</w:t>
      </w:r>
      <w:r w:rsidRPr="00DD498A">
        <w:rPr>
          <w:rFonts w:ascii="Times New Roman" w:hAnsi="Times New Roman" w:cs="Times New Roman"/>
        </w:rPr>
        <w:t xml:space="preserve">, </w:t>
      </w:r>
      <w:r w:rsidRPr="00DD498A">
        <w:rPr>
          <w:rFonts w:ascii="Times New Roman" w:hAnsi="Times New Roman" w:cs="Times New Roman"/>
          <w:b/>
          <w:bCs/>
        </w:rPr>
        <w:t>Endocytosis</w:t>
      </w:r>
      <w:r w:rsidRPr="00DD498A">
        <w:rPr>
          <w:rFonts w:ascii="Times New Roman" w:hAnsi="Times New Roman" w:cs="Times New Roman"/>
        </w:rPr>
        <w:t xml:space="preserve">, and </w:t>
      </w:r>
      <w:r w:rsidRPr="00DD498A">
        <w:rPr>
          <w:rFonts w:ascii="Times New Roman" w:hAnsi="Times New Roman" w:cs="Times New Roman"/>
          <w:b/>
          <w:bCs/>
        </w:rPr>
        <w:t>Shigellosis</w:t>
      </w:r>
      <w:r w:rsidRPr="00DD498A">
        <w:rPr>
          <w:rFonts w:ascii="Times New Roman" w:hAnsi="Times New Roman" w:cs="Times New Roman"/>
        </w:rPr>
        <w:t xml:space="preserve"> are significantly enriched (with low p-values), suggesting they may have an important role in Long-COVID. These pathways may be central to immune or cellular processes disrupted in the disease.</w:t>
      </w:r>
    </w:p>
    <w:p w14:paraId="41C25C3B" w14:textId="77777777" w:rsidR="00DD498A" w:rsidRPr="00DD498A" w:rsidRDefault="00DD498A" w:rsidP="00DD498A">
      <w:pPr>
        <w:numPr>
          <w:ilvl w:val="0"/>
          <w:numId w:val="35"/>
        </w:numPr>
        <w:spacing w:line="276" w:lineRule="auto"/>
        <w:rPr>
          <w:rFonts w:ascii="Times New Roman" w:hAnsi="Times New Roman" w:cs="Times New Roman"/>
        </w:rPr>
      </w:pPr>
      <w:r w:rsidRPr="00DD498A">
        <w:rPr>
          <w:rFonts w:ascii="Times New Roman" w:hAnsi="Times New Roman" w:cs="Times New Roman"/>
          <w:b/>
          <w:bCs/>
        </w:rPr>
        <w:t>Pathways Related to COVID-19</w:t>
      </w:r>
      <w:r w:rsidRPr="00DD498A">
        <w:rPr>
          <w:rFonts w:ascii="Times New Roman" w:hAnsi="Times New Roman" w:cs="Times New Roman"/>
        </w:rPr>
        <w:t xml:space="preserve">: The pathway </w:t>
      </w:r>
      <w:r w:rsidRPr="00DD498A">
        <w:rPr>
          <w:rFonts w:ascii="Times New Roman" w:hAnsi="Times New Roman" w:cs="Times New Roman"/>
          <w:b/>
          <w:bCs/>
        </w:rPr>
        <w:t>Coronavirus disease - COVID-19</w:t>
      </w:r>
      <w:r w:rsidRPr="00DD498A">
        <w:rPr>
          <w:rFonts w:ascii="Times New Roman" w:hAnsi="Times New Roman" w:cs="Times New Roman"/>
        </w:rPr>
        <w:t xml:space="preserve"> is enriched, emphasizing the relevance of COVID-19-related processes in Long-COVID, likely reflecting immune and viral response pathways still active in the disease.</w:t>
      </w:r>
    </w:p>
    <w:p w14:paraId="5859181A" w14:textId="77777777" w:rsidR="00DD498A" w:rsidRPr="00DD498A" w:rsidRDefault="00DD498A" w:rsidP="00DD498A">
      <w:pPr>
        <w:numPr>
          <w:ilvl w:val="0"/>
          <w:numId w:val="35"/>
        </w:numPr>
        <w:spacing w:line="276" w:lineRule="auto"/>
        <w:rPr>
          <w:rFonts w:ascii="Times New Roman" w:hAnsi="Times New Roman" w:cs="Times New Roman"/>
        </w:rPr>
      </w:pPr>
      <w:r w:rsidRPr="00DD498A">
        <w:rPr>
          <w:rFonts w:ascii="Times New Roman" w:hAnsi="Times New Roman" w:cs="Times New Roman"/>
          <w:b/>
          <w:bCs/>
        </w:rPr>
        <w:t>Gene Proportions</w:t>
      </w:r>
      <w:r w:rsidRPr="00DD498A">
        <w:rPr>
          <w:rFonts w:ascii="Times New Roman" w:hAnsi="Times New Roman" w:cs="Times New Roman"/>
        </w:rPr>
        <w:t xml:space="preserve">: Pathways such as </w:t>
      </w:r>
      <w:r w:rsidRPr="00DD498A">
        <w:rPr>
          <w:rFonts w:ascii="Times New Roman" w:hAnsi="Times New Roman" w:cs="Times New Roman"/>
          <w:b/>
          <w:bCs/>
        </w:rPr>
        <w:t>Lipid and atherosclerosis</w:t>
      </w:r>
      <w:r w:rsidRPr="00DD498A">
        <w:rPr>
          <w:rFonts w:ascii="Times New Roman" w:hAnsi="Times New Roman" w:cs="Times New Roman"/>
        </w:rPr>
        <w:t xml:space="preserve"> and </w:t>
      </w:r>
      <w:r w:rsidRPr="00DD498A">
        <w:rPr>
          <w:rFonts w:ascii="Times New Roman" w:hAnsi="Times New Roman" w:cs="Times New Roman"/>
          <w:b/>
          <w:bCs/>
        </w:rPr>
        <w:t xml:space="preserve">Autophagy - </w:t>
      </w:r>
      <w:proofErr w:type="gramStart"/>
      <w:r w:rsidRPr="00DD498A">
        <w:rPr>
          <w:rFonts w:ascii="Times New Roman" w:hAnsi="Times New Roman" w:cs="Times New Roman"/>
          <w:b/>
          <w:bCs/>
        </w:rPr>
        <w:t>animal</w:t>
      </w:r>
      <w:proofErr w:type="gramEnd"/>
      <w:r w:rsidRPr="00DD498A">
        <w:rPr>
          <w:rFonts w:ascii="Times New Roman" w:hAnsi="Times New Roman" w:cs="Times New Roman"/>
        </w:rPr>
        <w:t xml:space="preserve"> have higher </w:t>
      </w:r>
      <w:proofErr w:type="spellStart"/>
      <w:r w:rsidRPr="00DD498A">
        <w:rPr>
          <w:rFonts w:ascii="Times New Roman" w:hAnsi="Times New Roman" w:cs="Times New Roman"/>
          <w:b/>
          <w:bCs/>
        </w:rPr>
        <w:t>GeneRatios</w:t>
      </w:r>
      <w:proofErr w:type="spellEnd"/>
      <w:r w:rsidRPr="00DD498A">
        <w:rPr>
          <w:rFonts w:ascii="Times New Roman" w:hAnsi="Times New Roman" w:cs="Times New Roman"/>
        </w:rPr>
        <w:t>, meaning a greater proportion of DEGs are involved in these pathways, indicating these processes could be more involved in the biological changes associated with Long-COVID.</w:t>
      </w:r>
    </w:p>
    <w:p w14:paraId="6CFE8106" w14:textId="77777777" w:rsidR="00DD498A" w:rsidRPr="00DD498A" w:rsidRDefault="00DD498A" w:rsidP="00DD498A">
      <w:pPr>
        <w:numPr>
          <w:ilvl w:val="0"/>
          <w:numId w:val="35"/>
        </w:numPr>
        <w:spacing w:line="276" w:lineRule="auto"/>
        <w:rPr>
          <w:rFonts w:ascii="Times New Roman" w:hAnsi="Times New Roman" w:cs="Times New Roman"/>
        </w:rPr>
      </w:pPr>
      <w:r w:rsidRPr="00DD498A">
        <w:rPr>
          <w:rFonts w:ascii="Times New Roman" w:hAnsi="Times New Roman" w:cs="Times New Roman"/>
          <w:b/>
          <w:bCs/>
        </w:rPr>
        <w:t>Gene Count</w:t>
      </w:r>
      <w:r w:rsidRPr="00DD498A">
        <w:rPr>
          <w:rFonts w:ascii="Times New Roman" w:hAnsi="Times New Roman" w:cs="Times New Roman"/>
        </w:rPr>
        <w:t xml:space="preserve">: Larger dots indicate pathways with a higher count of genes involved, such as </w:t>
      </w:r>
      <w:r w:rsidRPr="00DD498A">
        <w:rPr>
          <w:rFonts w:ascii="Times New Roman" w:hAnsi="Times New Roman" w:cs="Times New Roman"/>
          <w:b/>
          <w:bCs/>
        </w:rPr>
        <w:t>Salmonella infection</w:t>
      </w:r>
      <w:r w:rsidRPr="00DD498A">
        <w:rPr>
          <w:rFonts w:ascii="Times New Roman" w:hAnsi="Times New Roman" w:cs="Times New Roman"/>
        </w:rPr>
        <w:t xml:space="preserve"> and </w:t>
      </w:r>
      <w:r w:rsidRPr="00DD498A">
        <w:rPr>
          <w:rFonts w:ascii="Times New Roman" w:hAnsi="Times New Roman" w:cs="Times New Roman"/>
          <w:b/>
          <w:bCs/>
        </w:rPr>
        <w:t>Endocytosis</w:t>
      </w:r>
      <w:r w:rsidRPr="00DD498A">
        <w:rPr>
          <w:rFonts w:ascii="Times New Roman" w:hAnsi="Times New Roman" w:cs="Times New Roman"/>
        </w:rPr>
        <w:t>, which may suggest broader biological relevance and a more extensive impact on cellular processes in Long-COVID.</w:t>
      </w:r>
    </w:p>
    <w:p w14:paraId="7AA8AC60" w14:textId="77777777" w:rsidR="00DD498A" w:rsidRPr="00DD498A" w:rsidRDefault="00DD498A" w:rsidP="00DD498A">
      <w:pPr>
        <w:spacing w:line="276" w:lineRule="auto"/>
        <w:ind w:left="720"/>
        <w:rPr>
          <w:rFonts w:ascii="Times New Roman" w:hAnsi="Times New Roman" w:cs="Times New Roman"/>
          <w:b/>
          <w:bCs/>
        </w:rPr>
      </w:pPr>
      <w:r w:rsidRPr="00DD498A">
        <w:rPr>
          <w:rFonts w:ascii="Times New Roman" w:hAnsi="Times New Roman" w:cs="Times New Roman"/>
          <w:b/>
          <w:bCs/>
        </w:rPr>
        <w:t>Limitations:</w:t>
      </w:r>
    </w:p>
    <w:p w14:paraId="33E9DFFA" w14:textId="77777777" w:rsidR="00DD498A" w:rsidRPr="00DD498A" w:rsidRDefault="00DD498A" w:rsidP="00DD498A">
      <w:pPr>
        <w:numPr>
          <w:ilvl w:val="0"/>
          <w:numId w:val="36"/>
        </w:numPr>
        <w:spacing w:line="276" w:lineRule="auto"/>
        <w:rPr>
          <w:rFonts w:ascii="Times New Roman" w:hAnsi="Times New Roman" w:cs="Times New Roman"/>
        </w:rPr>
      </w:pPr>
      <w:r w:rsidRPr="00DD498A">
        <w:rPr>
          <w:rFonts w:ascii="Times New Roman" w:hAnsi="Times New Roman" w:cs="Times New Roman"/>
          <w:b/>
          <w:bCs/>
        </w:rPr>
        <w:lastRenderedPageBreak/>
        <w:t>Limited Pathway Diversity</w:t>
      </w:r>
      <w:r w:rsidRPr="00DD498A">
        <w:rPr>
          <w:rFonts w:ascii="Times New Roman" w:hAnsi="Times New Roman" w:cs="Times New Roman"/>
        </w:rPr>
        <w:t xml:space="preserve">: The plot focuses on the </w:t>
      </w:r>
      <w:r w:rsidRPr="00DD498A">
        <w:rPr>
          <w:rFonts w:ascii="Times New Roman" w:hAnsi="Times New Roman" w:cs="Times New Roman"/>
          <w:b/>
          <w:bCs/>
        </w:rPr>
        <w:t>top 10 pathways</w:t>
      </w:r>
      <w:r w:rsidRPr="00DD498A">
        <w:rPr>
          <w:rFonts w:ascii="Times New Roman" w:hAnsi="Times New Roman" w:cs="Times New Roman"/>
        </w:rPr>
        <w:t xml:space="preserve"> based on statistical significance, so potentially relevant pathways that don’t meet the threshold for inclusion may be overlooked.</w:t>
      </w:r>
    </w:p>
    <w:p w14:paraId="2E425276" w14:textId="77777777" w:rsidR="00DD498A" w:rsidRPr="00DD498A" w:rsidRDefault="00DD498A" w:rsidP="00DD498A">
      <w:pPr>
        <w:numPr>
          <w:ilvl w:val="0"/>
          <w:numId w:val="36"/>
        </w:numPr>
        <w:spacing w:line="276" w:lineRule="auto"/>
        <w:rPr>
          <w:rFonts w:ascii="Times New Roman" w:hAnsi="Times New Roman" w:cs="Times New Roman"/>
        </w:rPr>
      </w:pPr>
      <w:r w:rsidRPr="00DD498A">
        <w:rPr>
          <w:rFonts w:ascii="Times New Roman" w:hAnsi="Times New Roman" w:cs="Times New Roman"/>
          <w:b/>
          <w:bCs/>
        </w:rPr>
        <w:t>Biological Relevance</w:t>
      </w:r>
      <w:r w:rsidRPr="00DD498A">
        <w:rPr>
          <w:rFonts w:ascii="Times New Roman" w:hAnsi="Times New Roman" w:cs="Times New Roman"/>
        </w:rPr>
        <w:t xml:space="preserve">: While the pathways are statistically significant, their </w:t>
      </w:r>
      <w:r w:rsidRPr="00DD498A">
        <w:rPr>
          <w:rFonts w:ascii="Times New Roman" w:hAnsi="Times New Roman" w:cs="Times New Roman"/>
          <w:b/>
          <w:bCs/>
        </w:rPr>
        <w:t>biological relevance</w:t>
      </w:r>
      <w:r w:rsidRPr="00DD498A">
        <w:rPr>
          <w:rFonts w:ascii="Times New Roman" w:hAnsi="Times New Roman" w:cs="Times New Roman"/>
        </w:rPr>
        <w:t xml:space="preserve"> to Long-COVID requires further validation through experimental studies. Some pathways, like </w:t>
      </w:r>
      <w:r w:rsidRPr="00DD498A">
        <w:rPr>
          <w:rFonts w:ascii="Times New Roman" w:hAnsi="Times New Roman" w:cs="Times New Roman"/>
          <w:b/>
          <w:bCs/>
        </w:rPr>
        <w:t>Apoptosis</w:t>
      </w:r>
      <w:r w:rsidRPr="00DD498A">
        <w:rPr>
          <w:rFonts w:ascii="Times New Roman" w:hAnsi="Times New Roman" w:cs="Times New Roman"/>
        </w:rPr>
        <w:t xml:space="preserve"> and </w:t>
      </w:r>
      <w:r w:rsidRPr="00DD498A">
        <w:rPr>
          <w:rFonts w:ascii="Times New Roman" w:hAnsi="Times New Roman" w:cs="Times New Roman"/>
          <w:b/>
          <w:bCs/>
        </w:rPr>
        <w:t>Mitophagy</w:t>
      </w:r>
      <w:r w:rsidRPr="00DD498A">
        <w:rPr>
          <w:rFonts w:ascii="Times New Roman" w:hAnsi="Times New Roman" w:cs="Times New Roman"/>
        </w:rPr>
        <w:t>, might reflect underlying cellular processes, but more research is needed to determine their precise roles in the disease.</w:t>
      </w:r>
    </w:p>
    <w:p w14:paraId="735C6350" w14:textId="6F48216D" w:rsidR="00DD498A" w:rsidRPr="00DD498A" w:rsidRDefault="00DD498A" w:rsidP="00DD498A">
      <w:pPr>
        <w:numPr>
          <w:ilvl w:val="0"/>
          <w:numId w:val="36"/>
        </w:numPr>
        <w:spacing w:line="276" w:lineRule="auto"/>
        <w:rPr>
          <w:rFonts w:ascii="Times New Roman" w:hAnsi="Times New Roman" w:cs="Times New Roman"/>
        </w:rPr>
      </w:pPr>
      <w:r w:rsidRPr="00DD498A">
        <w:rPr>
          <w:rFonts w:ascii="Times New Roman" w:hAnsi="Times New Roman" w:cs="Times New Roman"/>
          <w:b/>
          <w:bCs/>
        </w:rPr>
        <w:t>Gene Ratio Interpretation</w:t>
      </w:r>
      <w:r w:rsidRPr="00DD498A">
        <w:rPr>
          <w:rFonts w:ascii="Times New Roman" w:hAnsi="Times New Roman" w:cs="Times New Roman"/>
        </w:rPr>
        <w:t xml:space="preserve">: Some pathways, like </w:t>
      </w:r>
      <w:r w:rsidRPr="00DD498A">
        <w:rPr>
          <w:rFonts w:ascii="Times New Roman" w:hAnsi="Times New Roman" w:cs="Times New Roman"/>
          <w:b/>
          <w:bCs/>
        </w:rPr>
        <w:t>Glycosylphosphatidylinositol (GPI)-anchor biosynthesis</w:t>
      </w:r>
      <w:r w:rsidRPr="00DD498A">
        <w:rPr>
          <w:rFonts w:ascii="Times New Roman" w:hAnsi="Times New Roman" w:cs="Times New Roman"/>
        </w:rPr>
        <w:t xml:space="preserve">, have a low </w:t>
      </w:r>
      <w:proofErr w:type="spellStart"/>
      <w:r w:rsidRPr="00DD498A">
        <w:rPr>
          <w:rFonts w:ascii="Times New Roman" w:hAnsi="Times New Roman" w:cs="Times New Roman"/>
          <w:b/>
          <w:bCs/>
        </w:rPr>
        <w:t>GeneRatio</w:t>
      </w:r>
      <w:proofErr w:type="spellEnd"/>
      <w:r w:rsidRPr="00DD498A">
        <w:rPr>
          <w:rFonts w:ascii="Times New Roman" w:hAnsi="Times New Roman" w:cs="Times New Roman"/>
        </w:rPr>
        <w:t>, meaning only a small proportion of DEGs are involved. Despite being statistically significant, these pathways may have limited biological relevance due to the small number of DEGs involved.</w:t>
      </w:r>
    </w:p>
    <w:p w14:paraId="0E694C64" w14:textId="77777777" w:rsidR="00DD498A" w:rsidRDefault="00DD498A" w:rsidP="00DD498A">
      <w:pPr>
        <w:spacing w:line="276" w:lineRule="auto"/>
        <w:ind w:left="720"/>
        <w:jc w:val="center"/>
        <w:rPr>
          <w:rFonts w:ascii="Times New Roman" w:hAnsi="Times New Roman" w:cs="Times New Roman"/>
          <w:b/>
          <w:bCs/>
          <w:sz w:val="28"/>
          <w:szCs w:val="28"/>
        </w:rPr>
      </w:pPr>
    </w:p>
    <w:p w14:paraId="3A5AE2A8" w14:textId="3EA300FA" w:rsidR="00DD498A" w:rsidRPr="00DD498A" w:rsidRDefault="00DD498A" w:rsidP="00DD498A">
      <w:pPr>
        <w:spacing w:line="276" w:lineRule="auto"/>
        <w:ind w:left="720"/>
        <w:jc w:val="center"/>
        <w:rPr>
          <w:rFonts w:ascii="Times New Roman" w:hAnsi="Times New Roman" w:cs="Times New Roman"/>
          <w:b/>
          <w:bCs/>
          <w:sz w:val="28"/>
          <w:szCs w:val="28"/>
        </w:rPr>
      </w:pPr>
      <w:r w:rsidRPr="00DD498A">
        <w:rPr>
          <w:rFonts w:ascii="Times New Roman" w:hAnsi="Times New Roman" w:cs="Times New Roman"/>
          <w:b/>
          <w:bCs/>
          <w:sz w:val="28"/>
          <w:szCs w:val="28"/>
        </w:rPr>
        <w:t>INTERPRETATION OF THE BARPLOT:</w:t>
      </w:r>
    </w:p>
    <w:p w14:paraId="4BB624C4" w14:textId="77777777" w:rsidR="00DD498A" w:rsidRPr="00DD498A" w:rsidRDefault="00DD498A" w:rsidP="00DD498A">
      <w:pPr>
        <w:spacing w:line="276" w:lineRule="auto"/>
        <w:ind w:left="720"/>
        <w:rPr>
          <w:rFonts w:ascii="Times New Roman" w:hAnsi="Times New Roman" w:cs="Times New Roman"/>
        </w:rPr>
      </w:pPr>
      <w:r w:rsidRPr="00DD498A">
        <w:rPr>
          <w:rFonts w:ascii="Times New Roman" w:hAnsi="Times New Roman" w:cs="Times New Roman"/>
        </w:rPr>
        <w:t xml:space="preserve">The </w:t>
      </w:r>
      <w:proofErr w:type="spellStart"/>
      <w:r w:rsidRPr="00DD498A">
        <w:rPr>
          <w:rFonts w:ascii="Times New Roman" w:hAnsi="Times New Roman" w:cs="Times New Roman"/>
          <w:b/>
          <w:bCs/>
        </w:rPr>
        <w:t>barplot</w:t>
      </w:r>
      <w:proofErr w:type="spellEnd"/>
      <w:r w:rsidRPr="00DD498A">
        <w:rPr>
          <w:rFonts w:ascii="Times New Roman" w:hAnsi="Times New Roman" w:cs="Times New Roman"/>
        </w:rPr>
        <w:t xml:space="preserve"> also visualizes the </w:t>
      </w:r>
      <w:r w:rsidRPr="00DD498A">
        <w:rPr>
          <w:rFonts w:ascii="Times New Roman" w:hAnsi="Times New Roman" w:cs="Times New Roman"/>
          <w:b/>
          <w:bCs/>
        </w:rPr>
        <w:t>top KEGG pathways</w:t>
      </w:r>
      <w:r w:rsidRPr="00DD498A">
        <w:rPr>
          <w:rFonts w:ascii="Times New Roman" w:hAnsi="Times New Roman" w:cs="Times New Roman"/>
        </w:rPr>
        <w:t xml:space="preserve"> enriched among DEGs, but this time it shows the </w:t>
      </w:r>
      <w:r w:rsidRPr="00DD498A">
        <w:rPr>
          <w:rFonts w:ascii="Times New Roman" w:hAnsi="Times New Roman" w:cs="Times New Roman"/>
          <w:b/>
          <w:bCs/>
        </w:rPr>
        <w:t>count of genes</w:t>
      </w:r>
      <w:r w:rsidRPr="00DD498A">
        <w:rPr>
          <w:rFonts w:ascii="Times New Roman" w:hAnsi="Times New Roman" w:cs="Times New Roman"/>
        </w:rPr>
        <w:t xml:space="preserve"> involved in each pathway along with their statistical significance.</w:t>
      </w:r>
    </w:p>
    <w:p w14:paraId="25AD55F6" w14:textId="77777777" w:rsidR="00DD498A" w:rsidRPr="00DD498A" w:rsidRDefault="00DD498A" w:rsidP="00DD498A">
      <w:pPr>
        <w:numPr>
          <w:ilvl w:val="0"/>
          <w:numId w:val="37"/>
        </w:numPr>
        <w:spacing w:line="276" w:lineRule="auto"/>
        <w:rPr>
          <w:rFonts w:ascii="Times New Roman" w:hAnsi="Times New Roman" w:cs="Times New Roman"/>
        </w:rPr>
      </w:pPr>
      <w:r w:rsidRPr="00DD498A">
        <w:rPr>
          <w:rFonts w:ascii="Times New Roman" w:hAnsi="Times New Roman" w:cs="Times New Roman"/>
          <w:b/>
          <w:bCs/>
        </w:rPr>
        <w:t>X-axis (Count)</w:t>
      </w:r>
      <w:r w:rsidRPr="00DD498A">
        <w:rPr>
          <w:rFonts w:ascii="Times New Roman" w:hAnsi="Times New Roman" w:cs="Times New Roman"/>
        </w:rPr>
        <w:t>: This axis represents the number of genes associated with each pathway. Larger bars indicate more genes are involved in that pathway.</w:t>
      </w:r>
    </w:p>
    <w:p w14:paraId="05C78148" w14:textId="77777777" w:rsidR="00DD498A" w:rsidRPr="00DD498A" w:rsidRDefault="00DD498A" w:rsidP="00DD498A">
      <w:pPr>
        <w:numPr>
          <w:ilvl w:val="0"/>
          <w:numId w:val="37"/>
        </w:numPr>
        <w:spacing w:line="276" w:lineRule="auto"/>
        <w:rPr>
          <w:rFonts w:ascii="Times New Roman" w:hAnsi="Times New Roman" w:cs="Times New Roman"/>
        </w:rPr>
      </w:pPr>
      <w:r w:rsidRPr="00DD498A">
        <w:rPr>
          <w:rFonts w:ascii="Times New Roman" w:hAnsi="Times New Roman" w:cs="Times New Roman"/>
          <w:b/>
          <w:bCs/>
        </w:rPr>
        <w:t>Y-axis (Pathways)</w:t>
      </w:r>
      <w:r w:rsidRPr="00DD498A">
        <w:rPr>
          <w:rFonts w:ascii="Times New Roman" w:hAnsi="Times New Roman" w:cs="Times New Roman"/>
        </w:rPr>
        <w:t xml:space="preserve">: This axis lists the top 10 KEGG pathways, including pathways like </w:t>
      </w:r>
      <w:r w:rsidRPr="00DD498A">
        <w:rPr>
          <w:rFonts w:ascii="Times New Roman" w:hAnsi="Times New Roman" w:cs="Times New Roman"/>
          <w:b/>
          <w:bCs/>
        </w:rPr>
        <w:t>Legionellosis</w:t>
      </w:r>
      <w:r w:rsidRPr="00DD498A">
        <w:rPr>
          <w:rFonts w:ascii="Times New Roman" w:hAnsi="Times New Roman" w:cs="Times New Roman"/>
        </w:rPr>
        <w:t xml:space="preserve">, </w:t>
      </w:r>
      <w:r w:rsidRPr="00DD498A">
        <w:rPr>
          <w:rFonts w:ascii="Times New Roman" w:hAnsi="Times New Roman" w:cs="Times New Roman"/>
          <w:b/>
          <w:bCs/>
        </w:rPr>
        <w:t>Salmonella infection</w:t>
      </w:r>
      <w:r w:rsidRPr="00DD498A">
        <w:rPr>
          <w:rFonts w:ascii="Times New Roman" w:hAnsi="Times New Roman" w:cs="Times New Roman"/>
        </w:rPr>
        <w:t xml:space="preserve">, and </w:t>
      </w:r>
      <w:r w:rsidRPr="00DD498A">
        <w:rPr>
          <w:rFonts w:ascii="Times New Roman" w:hAnsi="Times New Roman" w:cs="Times New Roman"/>
          <w:b/>
          <w:bCs/>
        </w:rPr>
        <w:t>Autophagy</w:t>
      </w:r>
      <w:r w:rsidRPr="00DD498A">
        <w:rPr>
          <w:rFonts w:ascii="Times New Roman" w:hAnsi="Times New Roman" w:cs="Times New Roman"/>
        </w:rPr>
        <w:t>.</w:t>
      </w:r>
    </w:p>
    <w:p w14:paraId="51B76280" w14:textId="77777777" w:rsidR="00DD498A" w:rsidRPr="00DD498A" w:rsidRDefault="00DD498A" w:rsidP="00DD498A">
      <w:pPr>
        <w:numPr>
          <w:ilvl w:val="0"/>
          <w:numId w:val="37"/>
        </w:numPr>
        <w:spacing w:line="276" w:lineRule="auto"/>
        <w:rPr>
          <w:rFonts w:ascii="Times New Roman" w:hAnsi="Times New Roman" w:cs="Times New Roman"/>
        </w:rPr>
      </w:pPr>
      <w:r w:rsidRPr="00DD498A">
        <w:rPr>
          <w:rFonts w:ascii="Times New Roman" w:hAnsi="Times New Roman" w:cs="Times New Roman"/>
          <w:b/>
          <w:bCs/>
        </w:rPr>
        <w:t>Color Gradient</w:t>
      </w:r>
      <w:r w:rsidRPr="00DD498A">
        <w:rPr>
          <w:rFonts w:ascii="Times New Roman" w:hAnsi="Times New Roman" w:cs="Times New Roman"/>
        </w:rPr>
        <w:t xml:space="preserve">: The </w:t>
      </w:r>
      <w:r w:rsidRPr="00DD498A">
        <w:rPr>
          <w:rFonts w:ascii="Times New Roman" w:hAnsi="Times New Roman" w:cs="Times New Roman"/>
          <w:b/>
          <w:bCs/>
        </w:rPr>
        <w:t>color</w:t>
      </w:r>
      <w:r w:rsidRPr="00DD498A">
        <w:rPr>
          <w:rFonts w:ascii="Times New Roman" w:hAnsi="Times New Roman" w:cs="Times New Roman"/>
        </w:rPr>
        <w:t xml:space="preserve"> of the bars reflects the adjusted p-value, with red representing more </w:t>
      </w:r>
      <w:r w:rsidRPr="00DD498A">
        <w:rPr>
          <w:rFonts w:ascii="Times New Roman" w:hAnsi="Times New Roman" w:cs="Times New Roman"/>
          <w:b/>
          <w:bCs/>
        </w:rPr>
        <w:t>statistically significant</w:t>
      </w:r>
      <w:r w:rsidRPr="00DD498A">
        <w:rPr>
          <w:rFonts w:ascii="Times New Roman" w:hAnsi="Times New Roman" w:cs="Times New Roman"/>
        </w:rPr>
        <w:t xml:space="preserve"> pathways (lower p-value) and blue indicating less significant pathways (higher p-value). The most significant pathways, like </w:t>
      </w:r>
      <w:r w:rsidRPr="00DD498A">
        <w:rPr>
          <w:rFonts w:ascii="Times New Roman" w:hAnsi="Times New Roman" w:cs="Times New Roman"/>
          <w:b/>
          <w:bCs/>
        </w:rPr>
        <w:t>Legionellosis</w:t>
      </w:r>
      <w:r w:rsidRPr="00DD498A">
        <w:rPr>
          <w:rFonts w:ascii="Times New Roman" w:hAnsi="Times New Roman" w:cs="Times New Roman"/>
        </w:rPr>
        <w:t xml:space="preserve"> and </w:t>
      </w:r>
      <w:r w:rsidRPr="00DD498A">
        <w:rPr>
          <w:rFonts w:ascii="Times New Roman" w:hAnsi="Times New Roman" w:cs="Times New Roman"/>
          <w:b/>
          <w:bCs/>
        </w:rPr>
        <w:t>Lipid and atherosclerosis</w:t>
      </w:r>
      <w:r w:rsidRPr="00DD498A">
        <w:rPr>
          <w:rFonts w:ascii="Times New Roman" w:hAnsi="Times New Roman" w:cs="Times New Roman"/>
        </w:rPr>
        <w:t>, are shown in red.</w:t>
      </w:r>
    </w:p>
    <w:p w14:paraId="034A9CF3" w14:textId="77777777" w:rsidR="00DD498A" w:rsidRPr="00DD498A" w:rsidRDefault="00DD498A" w:rsidP="00DD498A">
      <w:pPr>
        <w:spacing w:line="276" w:lineRule="auto"/>
        <w:ind w:left="720"/>
        <w:rPr>
          <w:rFonts w:ascii="Times New Roman" w:hAnsi="Times New Roman" w:cs="Times New Roman"/>
          <w:b/>
          <w:bCs/>
        </w:rPr>
      </w:pPr>
      <w:r w:rsidRPr="00DD498A">
        <w:rPr>
          <w:rFonts w:ascii="Times New Roman" w:hAnsi="Times New Roman" w:cs="Times New Roman"/>
          <w:b/>
          <w:bCs/>
        </w:rPr>
        <w:t>Key Findings:</w:t>
      </w:r>
    </w:p>
    <w:p w14:paraId="6073BE96" w14:textId="77777777" w:rsidR="00DD498A" w:rsidRPr="00DD498A" w:rsidRDefault="00DD498A" w:rsidP="00DD498A">
      <w:pPr>
        <w:numPr>
          <w:ilvl w:val="0"/>
          <w:numId w:val="38"/>
        </w:numPr>
        <w:spacing w:line="276" w:lineRule="auto"/>
        <w:rPr>
          <w:rFonts w:ascii="Times New Roman" w:hAnsi="Times New Roman" w:cs="Times New Roman"/>
        </w:rPr>
      </w:pPr>
      <w:r w:rsidRPr="00DD498A">
        <w:rPr>
          <w:rFonts w:ascii="Times New Roman" w:hAnsi="Times New Roman" w:cs="Times New Roman"/>
          <w:b/>
          <w:bCs/>
        </w:rPr>
        <w:t>Highly Significant Pathways</w:t>
      </w:r>
      <w:r w:rsidRPr="00DD498A">
        <w:rPr>
          <w:rFonts w:ascii="Times New Roman" w:hAnsi="Times New Roman" w:cs="Times New Roman"/>
        </w:rPr>
        <w:t xml:space="preserve">: Pathways like </w:t>
      </w:r>
      <w:r w:rsidRPr="00DD498A">
        <w:rPr>
          <w:rFonts w:ascii="Times New Roman" w:hAnsi="Times New Roman" w:cs="Times New Roman"/>
          <w:b/>
          <w:bCs/>
        </w:rPr>
        <w:t>Legionellosis</w:t>
      </w:r>
      <w:r w:rsidRPr="00DD498A">
        <w:rPr>
          <w:rFonts w:ascii="Times New Roman" w:hAnsi="Times New Roman" w:cs="Times New Roman"/>
        </w:rPr>
        <w:t xml:space="preserve">, </w:t>
      </w:r>
      <w:r w:rsidRPr="00DD498A">
        <w:rPr>
          <w:rFonts w:ascii="Times New Roman" w:hAnsi="Times New Roman" w:cs="Times New Roman"/>
          <w:b/>
          <w:bCs/>
        </w:rPr>
        <w:t>Salmonella infection</w:t>
      </w:r>
      <w:r w:rsidRPr="00DD498A">
        <w:rPr>
          <w:rFonts w:ascii="Times New Roman" w:hAnsi="Times New Roman" w:cs="Times New Roman"/>
        </w:rPr>
        <w:t xml:space="preserve">, and </w:t>
      </w:r>
      <w:r w:rsidRPr="00DD498A">
        <w:rPr>
          <w:rFonts w:ascii="Times New Roman" w:hAnsi="Times New Roman" w:cs="Times New Roman"/>
          <w:b/>
          <w:bCs/>
        </w:rPr>
        <w:t>Shigellosis</w:t>
      </w:r>
      <w:r w:rsidRPr="00DD498A">
        <w:rPr>
          <w:rFonts w:ascii="Times New Roman" w:hAnsi="Times New Roman" w:cs="Times New Roman"/>
        </w:rPr>
        <w:t xml:space="preserve"> show strong enrichment with low p-values, suggesting a significant role in the differential expression of genes in Long-COVID.</w:t>
      </w:r>
    </w:p>
    <w:p w14:paraId="5363760E" w14:textId="77777777" w:rsidR="00DD498A" w:rsidRPr="00DD498A" w:rsidRDefault="00DD498A" w:rsidP="00DD498A">
      <w:pPr>
        <w:numPr>
          <w:ilvl w:val="0"/>
          <w:numId w:val="38"/>
        </w:numPr>
        <w:spacing w:line="276" w:lineRule="auto"/>
        <w:rPr>
          <w:rFonts w:ascii="Times New Roman" w:hAnsi="Times New Roman" w:cs="Times New Roman"/>
        </w:rPr>
      </w:pPr>
      <w:r w:rsidRPr="00DD498A">
        <w:rPr>
          <w:rFonts w:ascii="Times New Roman" w:hAnsi="Times New Roman" w:cs="Times New Roman"/>
          <w:b/>
          <w:bCs/>
        </w:rPr>
        <w:t>Gene Involvement</w:t>
      </w:r>
      <w:r w:rsidRPr="00DD498A">
        <w:rPr>
          <w:rFonts w:ascii="Times New Roman" w:hAnsi="Times New Roman" w:cs="Times New Roman"/>
        </w:rPr>
        <w:t xml:space="preserve">: Some pathways, like </w:t>
      </w:r>
      <w:r w:rsidRPr="00DD498A">
        <w:rPr>
          <w:rFonts w:ascii="Times New Roman" w:hAnsi="Times New Roman" w:cs="Times New Roman"/>
          <w:b/>
          <w:bCs/>
        </w:rPr>
        <w:t>Legionellosis</w:t>
      </w:r>
      <w:r w:rsidRPr="00DD498A">
        <w:rPr>
          <w:rFonts w:ascii="Times New Roman" w:hAnsi="Times New Roman" w:cs="Times New Roman"/>
        </w:rPr>
        <w:t xml:space="preserve"> and </w:t>
      </w:r>
      <w:r w:rsidRPr="00DD498A">
        <w:rPr>
          <w:rFonts w:ascii="Times New Roman" w:hAnsi="Times New Roman" w:cs="Times New Roman"/>
          <w:b/>
          <w:bCs/>
        </w:rPr>
        <w:t>Endocytosis</w:t>
      </w:r>
      <w:r w:rsidRPr="00DD498A">
        <w:rPr>
          <w:rFonts w:ascii="Times New Roman" w:hAnsi="Times New Roman" w:cs="Times New Roman"/>
        </w:rPr>
        <w:t xml:space="preserve">, involve </w:t>
      </w:r>
      <w:proofErr w:type="gramStart"/>
      <w:r w:rsidRPr="00DD498A">
        <w:rPr>
          <w:rFonts w:ascii="Times New Roman" w:hAnsi="Times New Roman" w:cs="Times New Roman"/>
        </w:rPr>
        <w:t>a large number of</w:t>
      </w:r>
      <w:proofErr w:type="gramEnd"/>
      <w:r w:rsidRPr="00DD498A">
        <w:rPr>
          <w:rFonts w:ascii="Times New Roman" w:hAnsi="Times New Roman" w:cs="Times New Roman"/>
        </w:rPr>
        <w:t xml:space="preserve"> genes (over 40), suggesting these pathways have a broader impact on Long-COVID biology.</w:t>
      </w:r>
    </w:p>
    <w:p w14:paraId="29B4E7B4" w14:textId="77777777" w:rsidR="00DD498A" w:rsidRPr="00DD498A" w:rsidRDefault="00DD498A" w:rsidP="00DD498A">
      <w:pPr>
        <w:numPr>
          <w:ilvl w:val="0"/>
          <w:numId w:val="38"/>
        </w:numPr>
        <w:spacing w:line="276" w:lineRule="auto"/>
        <w:rPr>
          <w:rFonts w:ascii="Times New Roman" w:hAnsi="Times New Roman" w:cs="Times New Roman"/>
        </w:rPr>
      </w:pPr>
      <w:r w:rsidRPr="00DD498A">
        <w:rPr>
          <w:rFonts w:ascii="Times New Roman" w:hAnsi="Times New Roman" w:cs="Times New Roman"/>
          <w:b/>
          <w:bCs/>
        </w:rPr>
        <w:t>Less Significant Pathways</w:t>
      </w:r>
      <w:r w:rsidRPr="00DD498A">
        <w:rPr>
          <w:rFonts w:ascii="Times New Roman" w:hAnsi="Times New Roman" w:cs="Times New Roman"/>
        </w:rPr>
        <w:t xml:space="preserve">: Some pathways, such as </w:t>
      </w:r>
      <w:r w:rsidRPr="00DD498A">
        <w:rPr>
          <w:rFonts w:ascii="Times New Roman" w:hAnsi="Times New Roman" w:cs="Times New Roman"/>
          <w:b/>
          <w:bCs/>
        </w:rPr>
        <w:t>Mitophagy - animal</w:t>
      </w:r>
      <w:r w:rsidRPr="00DD498A">
        <w:rPr>
          <w:rFonts w:ascii="Times New Roman" w:hAnsi="Times New Roman" w:cs="Times New Roman"/>
        </w:rPr>
        <w:t xml:space="preserve"> and </w:t>
      </w:r>
      <w:r w:rsidRPr="00DD498A">
        <w:rPr>
          <w:rFonts w:ascii="Times New Roman" w:hAnsi="Times New Roman" w:cs="Times New Roman"/>
          <w:b/>
          <w:bCs/>
        </w:rPr>
        <w:t>Apoptosis</w:t>
      </w:r>
      <w:r w:rsidRPr="00DD498A">
        <w:rPr>
          <w:rFonts w:ascii="Times New Roman" w:hAnsi="Times New Roman" w:cs="Times New Roman"/>
        </w:rPr>
        <w:t xml:space="preserve">, are less enriched, with fewer genes and higher p-values. These pathways </w:t>
      </w:r>
      <w:r w:rsidRPr="00DD498A">
        <w:rPr>
          <w:rFonts w:ascii="Times New Roman" w:hAnsi="Times New Roman" w:cs="Times New Roman"/>
        </w:rPr>
        <w:lastRenderedPageBreak/>
        <w:t>might still be involved in Long-COVID but have a smaller role compared to more significant pathways.</w:t>
      </w:r>
    </w:p>
    <w:p w14:paraId="1C29BE75" w14:textId="77777777" w:rsidR="00DD498A" w:rsidRPr="00DD498A" w:rsidRDefault="00DD498A" w:rsidP="00DD498A">
      <w:pPr>
        <w:spacing w:line="276" w:lineRule="auto"/>
        <w:ind w:left="720"/>
        <w:rPr>
          <w:rFonts w:ascii="Times New Roman" w:hAnsi="Times New Roman" w:cs="Times New Roman"/>
          <w:b/>
          <w:bCs/>
        </w:rPr>
      </w:pPr>
      <w:r w:rsidRPr="00DD498A">
        <w:rPr>
          <w:rFonts w:ascii="Times New Roman" w:hAnsi="Times New Roman" w:cs="Times New Roman"/>
          <w:b/>
          <w:bCs/>
        </w:rPr>
        <w:t>Limitations:</w:t>
      </w:r>
    </w:p>
    <w:p w14:paraId="087C4EB9" w14:textId="77777777" w:rsidR="00DD498A" w:rsidRPr="00DD498A" w:rsidRDefault="00DD498A" w:rsidP="00DD498A">
      <w:pPr>
        <w:numPr>
          <w:ilvl w:val="0"/>
          <w:numId w:val="39"/>
        </w:numPr>
        <w:spacing w:line="276" w:lineRule="auto"/>
        <w:rPr>
          <w:rFonts w:ascii="Times New Roman" w:hAnsi="Times New Roman" w:cs="Times New Roman"/>
        </w:rPr>
      </w:pPr>
      <w:r w:rsidRPr="00DD498A">
        <w:rPr>
          <w:rFonts w:ascii="Times New Roman" w:hAnsi="Times New Roman" w:cs="Times New Roman"/>
          <w:b/>
          <w:bCs/>
        </w:rPr>
        <w:t>Limited Pathway Exploration</w:t>
      </w:r>
      <w:r w:rsidRPr="00DD498A">
        <w:rPr>
          <w:rFonts w:ascii="Times New Roman" w:hAnsi="Times New Roman" w:cs="Times New Roman"/>
        </w:rPr>
        <w:t xml:space="preserve">: The plot focuses only on the </w:t>
      </w:r>
      <w:r w:rsidRPr="00DD498A">
        <w:rPr>
          <w:rFonts w:ascii="Times New Roman" w:hAnsi="Times New Roman" w:cs="Times New Roman"/>
          <w:b/>
          <w:bCs/>
        </w:rPr>
        <w:t>top 10 pathways</w:t>
      </w:r>
      <w:r w:rsidRPr="00DD498A">
        <w:rPr>
          <w:rFonts w:ascii="Times New Roman" w:hAnsi="Times New Roman" w:cs="Times New Roman"/>
        </w:rPr>
        <w:t xml:space="preserve"> based on statistical significance, which may exclude other potentially relevant pathways that don’t meet the cutoff.</w:t>
      </w:r>
    </w:p>
    <w:p w14:paraId="23E4B5DF" w14:textId="77777777" w:rsidR="00DD498A" w:rsidRPr="00DD498A" w:rsidRDefault="00DD498A" w:rsidP="00DD498A">
      <w:pPr>
        <w:numPr>
          <w:ilvl w:val="0"/>
          <w:numId w:val="39"/>
        </w:numPr>
        <w:spacing w:line="276" w:lineRule="auto"/>
        <w:rPr>
          <w:rFonts w:ascii="Times New Roman" w:hAnsi="Times New Roman" w:cs="Times New Roman"/>
        </w:rPr>
      </w:pPr>
      <w:r w:rsidRPr="00DD498A">
        <w:rPr>
          <w:rFonts w:ascii="Times New Roman" w:hAnsi="Times New Roman" w:cs="Times New Roman"/>
          <w:b/>
          <w:bCs/>
        </w:rPr>
        <w:t>Gene Ratio</w:t>
      </w:r>
      <w:r w:rsidRPr="00DD498A">
        <w:rPr>
          <w:rFonts w:ascii="Times New Roman" w:hAnsi="Times New Roman" w:cs="Times New Roman"/>
        </w:rPr>
        <w:t xml:space="preserve">: Unlike the </w:t>
      </w:r>
      <w:proofErr w:type="spellStart"/>
      <w:r w:rsidRPr="00DD498A">
        <w:rPr>
          <w:rFonts w:ascii="Times New Roman" w:hAnsi="Times New Roman" w:cs="Times New Roman"/>
        </w:rPr>
        <w:t>dotplot</w:t>
      </w:r>
      <w:proofErr w:type="spellEnd"/>
      <w:r w:rsidRPr="00DD498A">
        <w:rPr>
          <w:rFonts w:ascii="Times New Roman" w:hAnsi="Times New Roman" w:cs="Times New Roman"/>
        </w:rPr>
        <w:t xml:space="preserve">, the </w:t>
      </w:r>
      <w:proofErr w:type="spellStart"/>
      <w:r w:rsidRPr="00DD498A">
        <w:rPr>
          <w:rFonts w:ascii="Times New Roman" w:hAnsi="Times New Roman" w:cs="Times New Roman"/>
        </w:rPr>
        <w:t>barplot</w:t>
      </w:r>
      <w:proofErr w:type="spellEnd"/>
      <w:r w:rsidRPr="00DD498A">
        <w:rPr>
          <w:rFonts w:ascii="Times New Roman" w:hAnsi="Times New Roman" w:cs="Times New Roman"/>
        </w:rPr>
        <w:t xml:space="preserve"> does not show the </w:t>
      </w:r>
      <w:proofErr w:type="spellStart"/>
      <w:r w:rsidRPr="00DD498A">
        <w:rPr>
          <w:rFonts w:ascii="Times New Roman" w:hAnsi="Times New Roman" w:cs="Times New Roman"/>
          <w:b/>
          <w:bCs/>
        </w:rPr>
        <w:t>GeneRatio</w:t>
      </w:r>
      <w:proofErr w:type="spellEnd"/>
      <w:r w:rsidRPr="00DD498A">
        <w:rPr>
          <w:rFonts w:ascii="Times New Roman" w:hAnsi="Times New Roman" w:cs="Times New Roman"/>
        </w:rPr>
        <w:t xml:space="preserve"> (the proportion of DEGs in each pathway), so it may overlook pathways with fewer DEGs but high relevance. Smaller counts do not necessarily mean smaller biological relevance.</w:t>
      </w:r>
    </w:p>
    <w:p w14:paraId="1821FB5D" w14:textId="77777777" w:rsidR="00DD498A" w:rsidRPr="00DD498A" w:rsidRDefault="00DD498A" w:rsidP="00DD498A">
      <w:pPr>
        <w:numPr>
          <w:ilvl w:val="0"/>
          <w:numId w:val="39"/>
        </w:numPr>
        <w:spacing w:line="276" w:lineRule="auto"/>
        <w:rPr>
          <w:rFonts w:ascii="Times New Roman" w:hAnsi="Times New Roman" w:cs="Times New Roman"/>
        </w:rPr>
      </w:pPr>
      <w:r w:rsidRPr="00DD498A">
        <w:rPr>
          <w:rFonts w:ascii="Times New Roman" w:hAnsi="Times New Roman" w:cs="Times New Roman"/>
          <w:b/>
          <w:bCs/>
        </w:rPr>
        <w:t>Interpretation of Significance</w:t>
      </w:r>
      <w:r w:rsidRPr="00DD498A">
        <w:rPr>
          <w:rFonts w:ascii="Times New Roman" w:hAnsi="Times New Roman" w:cs="Times New Roman"/>
        </w:rPr>
        <w:t xml:space="preserve">: While pathways with low p-values are statistically significant, their </w:t>
      </w:r>
      <w:r w:rsidRPr="00DD498A">
        <w:rPr>
          <w:rFonts w:ascii="Times New Roman" w:hAnsi="Times New Roman" w:cs="Times New Roman"/>
          <w:b/>
          <w:bCs/>
        </w:rPr>
        <w:t>biological relevance</w:t>
      </w:r>
      <w:r w:rsidRPr="00DD498A">
        <w:rPr>
          <w:rFonts w:ascii="Times New Roman" w:hAnsi="Times New Roman" w:cs="Times New Roman"/>
        </w:rPr>
        <w:t xml:space="preserve"> to Long-COVID still requires confirmation. Further experimental studies are necessary to validate these pathways and their roles in the disease.</w:t>
      </w:r>
    </w:p>
    <w:p w14:paraId="194CF12E" w14:textId="3871A2B6" w:rsidR="00876BE3" w:rsidRPr="00876BE3" w:rsidRDefault="00876BE3" w:rsidP="00DD498A">
      <w:pPr>
        <w:spacing w:line="276" w:lineRule="auto"/>
        <w:ind w:left="720"/>
        <w:rPr>
          <w:rFonts w:ascii="Times New Roman" w:hAnsi="Times New Roman" w:cs="Times New Roman"/>
        </w:rPr>
      </w:pPr>
    </w:p>
    <w:p w14:paraId="52571F4F" w14:textId="77777777" w:rsidR="00744ACD" w:rsidRDefault="00744ACD" w:rsidP="004F18A2">
      <w:pPr>
        <w:spacing w:line="276" w:lineRule="auto"/>
        <w:rPr>
          <w:rFonts w:ascii="Times New Roman" w:eastAsia="Times New Roman" w:hAnsi="Times New Roman" w:cs="Times New Roman"/>
          <w:b/>
          <w:bCs/>
          <w:kern w:val="0"/>
          <w14:ligatures w14:val="none"/>
        </w:rPr>
      </w:pPr>
    </w:p>
    <w:p w14:paraId="2072B469" w14:textId="77777777" w:rsidR="00DD498A" w:rsidRDefault="00DD498A" w:rsidP="004F18A2">
      <w:pPr>
        <w:spacing w:line="276" w:lineRule="auto"/>
        <w:rPr>
          <w:rFonts w:ascii="Times New Roman" w:eastAsia="Times New Roman" w:hAnsi="Times New Roman" w:cs="Times New Roman"/>
          <w:b/>
          <w:bCs/>
          <w:kern w:val="0"/>
          <w14:ligatures w14:val="none"/>
        </w:rPr>
      </w:pPr>
    </w:p>
    <w:p w14:paraId="22C0C29B" w14:textId="77777777" w:rsidR="00DD498A" w:rsidRDefault="00DD498A" w:rsidP="004F18A2">
      <w:pPr>
        <w:spacing w:line="276" w:lineRule="auto"/>
        <w:rPr>
          <w:rFonts w:ascii="Times New Roman" w:eastAsia="Times New Roman" w:hAnsi="Times New Roman" w:cs="Times New Roman"/>
          <w:b/>
          <w:bCs/>
          <w:kern w:val="0"/>
          <w14:ligatures w14:val="none"/>
        </w:rPr>
      </w:pPr>
    </w:p>
    <w:p w14:paraId="27BB24DC" w14:textId="77777777" w:rsidR="00DD498A" w:rsidRDefault="00DD498A" w:rsidP="004F18A2">
      <w:pPr>
        <w:spacing w:line="276" w:lineRule="auto"/>
        <w:rPr>
          <w:rFonts w:ascii="Times New Roman" w:eastAsia="Times New Roman" w:hAnsi="Times New Roman" w:cs="Times New Roman"/>
          <w:b/>
          <w:bCs/>
          <w:kern w:val="0"/>
          <w14:ligatures w14:val="none"/>
        </w:rPr>
      </w:pPr>
    </w:p>
    <w:p w14:paraId="7C22207F" w14:textId="77777777" w:rsidR="00DD498A" w:rsidRDefault="00DD498A" w:rsidP="004F18A2">
      <w:pPr>
        <w:spacing w:line="276" w:lineRule="auto"/>
        <w:rPr>
          <w:rFonts w:ascii="Times New Roman" w:eastAsia="Times New Roman" w:hAnsi="Times New Roman" w:cs="Times New Roman"/>
          <w:b/>
          <w:bCs/>
          <w:kern w:val="0"/>
          <w14:ligatures w14:val="none"/>
        </w:rPr>
      </w:pPr>
    </w:p>
    <w:p w14:paraId="3DAE767E" w14:textId="77777777" w:rsidR="00DD498A" w:rsidRDefault="00DD498A" w:rsidP="004F18A2">
      <w:pPr>
        <w:spacing w:line="276" w:lineRule="auto"/>
        <w:rPr>
          <w:rFonts w:ascii="Times New Roman" w:eastAsia="Times New Roman" w:hAnsi="Times New Roman" w:cs="Times New Roman"/>
          <w:b/>
          <w:bCs/>
          <w:kern w:val="0"/>
          <w14:ligatures w14:val="none"/>
        </w:rPr>
      </w:pPr>
    </w:p>
    <w:p w14:paraId="70EA892E" w14:textId="77777777" w:rsidR="00DD498A" w:rsidRDefault="00DD498A" w:rsidP="004F18A2">
      <w:pPr>
        <w:spacing w:line="276" w:lineRule="auto"/>
        <w:rPr>
          <w:rFonts w:ascii="Times New Roman" w:eastAsia="Times New Roman" w:hAnsi="Times New Roman" w:cs="Times New Roman"/>
          <w:b/>
          <w:bCs/>
          <w:kern w:val="0"/>
          <w14:ligatures w14:val="none"/>
        </w:rPr>
      </w:pPr>
    </w:p>
    <w:p w14:paraId="004BB555" w14:textId="77777777" w:rsidR="00DD498A" w:rsidRDefault="00DD498A" w:rsidP="004F18A2">
      <w:pPr>
        <w:spacing w:line="276" w:lineRule="auto"/>
        <w:rPr>
          <w:rFonts w:ascii="Times New Roman" w:eastAsia="Times New Roman" w:hAnsi="Times New Roman" w:cs="Times New Roman"/>
          <w:b/>
          <w:bCs/>
          <w:kern w:val="0"/>
          <w14:ligatures w14:val="none"/>
        </w:rPr>
      </w:pPr>
    </w:p>
    <w:p w14:paraId="624A016A" w14:textId="77777777" w:rsidR="00DD498A" w:rsidRDefault="00DD498A" w:rsidP="004F18A2">
      <w:pPr>
        <w:spacing w:line="276" w:lineRule="auto"/>
        <w:rPr>
          <w:rFonts w:ascii="Times New Roman" w:eastAsia="Times New Roman" w:hAnsi="Times New Roman" w:cs="Times New Roman"/>
          <w:b/>
          <w:bCs/>
          <w:kern w:val="0"/>
          <w14:ligatures w14:val="none"/>
        </w:rPr>
      </w:pPr>
    </w:p>
    <w:p w14:paraId="4A384FBD" w14:textId="77777777" w:rsidR="00DD498A" w:rsidRDefault="00DD498A" w:rsidP="004F18A2">
      <w:pPr>
        <w:spacing w:line="276" w:lineRule="auto"/>
        <w:rPr>
          <w:rFonts w:ascii="Times New Roman" w:eastAsia="Times New Roman" w:hAnsi="Times New Roman" w:cs="Times New Roman"/>
          <w:b/>
          <w:bCs/>
          <w:kern w:val="0"/>
          <w14:ligatures w14:val="none"/>
        </w:rPr>
      </w:pPr>
    </w:p>
    <w:p w14:paraId="6164E94E" w14:textId="77777777" w:rsidR="00DD498A" w:rsidRDefault="00DD498A" w:rsidP="004F18A2">
      <w:pPr>
        <w:spacing w:line="276" w:lineRule="auto"/>
        <w:rPr>
          <w:rFonts w:ascii="Times New Roman" w:eastAsia="Times New Roman" w:hAnsi="Times New Roman" w:cs="Times New Roman"/>
          <w:b/>
          <w:bCs/>
          <w:kern w:val="0"/>
          <w14:ligatures w14:val="none"/>
        </w:rPr>
      </w:pPr>
    </w:p>
    <w:p w14:paraId="3799B517" w14:textId="4052F750" w:rsidR="00876BE3" w:rsidRDefault="004F18A2" w:rsidP="007D62B9">
      <w:pPr>
        <w:spacing w:line="276" w:lineRule="auto"/>
        <w:rPr>
          <w:rFonts w:ascii="Times New Roman" w:hAnsi="Times New Roman" w:cs="Times New Roman"/>
        </w:rPr>
      </w:pPr>
      <w:proofErr w:type="spellStart"/>
      <w:r w:rsidRPr="007D62B9">
        <w:rPr>
          <w:rFonts w:ascii="Times New Roman" w:hAnsi="Times New Roman" w:cs="Times New Roman"/>
          <w:b/>
          <w:bCs/>
          <w:sz w:val="32"/>
          <w:szCs w:val="32"/>
        </w:rPr>
        <w:t>Reactome</w:t>
      </w:r>
      <w:proofErr w:type="spellEnd"/>
      <w:r w:rsidRPr="007D62B9">
        <w:rPr>
          <w:rFonts w:ascii="Times New Roman" w:hAnsi="Times New Roman" w:cs="Times New Roman"/>
          <w:b/>
          <w:bCs/>
          <w:sz w:val="32"/>
          <w:szCs w:val="32"/>
        </w:rPr>
        <w:t xml:space="preserve"> top 10 pathways</w:t>
      </w:r>
      <w:r w:rsidRPr="007D62B9">
        <w:rPr>
          <w:rFonts w:ascii="Times New Roman" w:hAnsi="Times New Roman" w:cs="Times New Roman"/>
          <w:sz w:val="32"/>
          <w:szCs w:val="32"/>
        </w:rPr>
        <w:t>:</w:t>
      </w:r>
      <w:r w:rsidRPr="007D62B9">
        <w:rPr>
          <w:rFonts w:ascii="Times New Roman" w:hAnsi="Times New Roman" w:cs="Times New Roman"/>
        </w:rPr>
        <w:t xml:space="preserve"> </w:t>
      </w:r>
      <w:proofErr w:type="spellStart"/>
      <w:r w:rsidRPr="004F18A2">
        <w:rPr>
          <w:rFonts w:ascii="Times New Roman" w:hAnsi="Times New Roman" w:cs="Times New Roman"/>
        </w:rPr>
        <w:t>Barplot</w:t>
      </w:r>
      <w:proofErr w:type="spellEnd"/>
      <w:r w:rsidRPr="004F18A2">
        <w:rPr>
          <w:rFonts w:ascii="Times New Roman" w:hAnsi="Times New Roman" w:cs="Times New Roman"/>
        </w:rPr>
        <w:t xml:space="preserve"> and </w:t>
      </w:r>
      <w:proofErr w:type="spellStart"/>
      <w:r w:rsidRPr="004F18A2">
        <w:rPr>
          <w:rFonts w:ascii="Times New Roman" w:hAnsi="Times New Roman" w:cs="Times New Roman"/>
        </w:rPr>
        <w:t>dotplot</w:t>
      </w:r>
      <w:proofErr w:type="spellEnd"/>
      <w:r w:rsidRPr="004F18A2">
        <w:rPr>
          <w:rFonts w:ascii="Times New Roman" w:hAnsi="Times New Roman" w:cs="Times New Roman"/>
        </w:rPr>
        <w:t xml:space="preserve"> showing the most enriched pathways.</w:t>
      </w:r>
    </w:p>
    <w:p w14:paraId="4FD49550" w14:textId="5F288E90" w:rsidR="007D62B9" w:rsidRPr="007D62B9" w:rsidRDefault="007D62B9" w:rsidP="007D62B9">
      <w:pPr>
        <w:spacing w:line="276" w:lineRule="auto"/>
        <w:rPr>
          <w:rFonts w:ascii="Times New Roman" w:hAnsi="Times New Roman" w:cs="Times New Roman"/>
          <w:color w:val="EE0000"/>
        </w:rPr>
      </w:pPr>
    </w:p>
    <w:p w14:paraId="71754176" w14:textId="4D6444BF" w:rsidR="007D62B9" w:rsidRPr="007D62B9" w:rsidRDefault="007D62B9" w:rsidP="007D62B9">
      <w:pPr>
        <w:spacing w:line="276" w:lineRule="auto"/>
        <w:rPr>
          <w:rFonts w:ascii="Times New Roman" w:hAnsi="Times New Roman" w:cs="Times New Roman"/>
          <w:b/>
          <w:bCs/>
          <w:color w:val="EE0000"/>
        </w:rPr>
      </w:pPr>
      <w:r w:rsidRPr="007D62B9">
        <w:rPr>
          <w:rFonts w:ascii="Times New Roman" w:hAnsi="Times New Roman" w:cs="Times New Roman"/>
          <w:b/>
          <w:bCs/>
          <w:color w:val="EE0000"/>
        </w:rPr>
        <w:t>I tried my best, even though my</w:t>
      </w:r>
      <w:r>
        <w:rPr>
          <w:rFonts w:ascii="Times New Roman" w:hAnsi="Times New Roman" w:cs="Times New Roman"/>
          <w:b/>
          <w:bCs/>
          <w:color w:val="EE0000"/>
        </w:rPr>
        <w:t xml:space="preserve"> semester final</w:t>
      </w:r>
      <w:r w:rsidRPr="007D62B9">
        <w:rPr>
          <w:rFonts w:ascii="Times New Roman" w:hAnsi="Times New Roman" w:cs="Times New Roman"/>
          <w:b/>
          <w:bCs/>
          <w:color w:val="EE0000"/>
        </w:rPr>
        <w:t xml:space="preserve"> exam is in three days. But despite all my efforts, I couldn't manage to generate the GO and </w:t>
      </w:r>
      <w:proofErr w:type="spellStart"/>
      <w:r w:rsidRPr="007D62B9">
        <w:rPr>
          <w:rFonts w:ascii="Times New Roman" w:hAnsi="Times New Roman" w:cs="Times New Roman"/>
          <w:b/>
          <w:bCs/>
          <w:color w:val="EE0000"/>
        </w:rPr>
        <w:t>Reactome</w:t>
      </w:r>
      <w:proofErr w:type="spellEnd"/>
      <w:r w:rsidRPr="007D62B9">
        <w:rPr>
          <w:rFonts w:ascii="Times New Roman" w:hAnsi="Times New Roman" w:cs="Times New Roman"/>
          <w:b/>
          <w:bCs/>
          <w:color w:val="EE0000"/>
        </w:rPr>
        <w:t xml:space="preserve"> plots</w:t>
      </w:r>
    </w:p>
    <w:p w14:paraId="368AACB9" w14:textId="6EFA59D4" w:rsidR="00744ACD" w:rsidRPr="00876BE3" w:rsidRDefault="00744ACD" w:rsidP="00744ACD">
      <w:pPr>
        <w:spacing w:line="276" w:lineRule="auto"/>
        <w:ind w:left="720"/>
        <w:jc w:val="center"/>
        <w:rPr>
          <w:rFonts w:ascii="Times New Roman" w:hAnsi="Times New Roman" w:cs="Times New Roman"/>
        </w:rPr>
      </w:pPr>
      <w:r>
        <w:rPr>
          <w:rFonts w:ascii="Times New Roman" w:hAnsi="Times New Roman" w:cs="Times New Roman"/>
          <w:noProof/>
        </w:rPr>
        <w:lastRenderedPageBreak/>
        <w:drawing>
          <wp:inline distT="0" distB="0" distL="0" distR="0" wp14:anchorId="0FDD317D" wp14:editId="696133DF">
            <wp:extent cx="3589198" cy="4000268"/>
            <wp:effectExtent l="0" t="0" r="0" b="635"/>
            <wp:docPr id="848200898" name="Picture 16" descr="A graph with a dot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00898" name="Picture 16" descr="A graph with a dot in the middl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596526" cy="4008436"/>
                    </a:xfrm>
                    <a:prstGeom prst="rect">
                      <a:avLst/>
                    </a:prstGeom>
                  </pic:spPr>
                </pic:pic>
              </a:graphicData>
            </a:graphic>
          </wp:inline>
        </w:drawing>
      </w:r>
      <w:r>
        <w:rPr>
          <w:rFonts w:ascii="Times New Roman" w:hAnsi="Times New Roman" w:cs="Times New Roman"/>
          <w:noProof/>
        </w:rPr>
        <w:drawing>
          <wp:inline distT="0" distB="0" distL="0" distR="0" wp14:anchorId="1554FA9A" wp14:editId="52BC7624">
            <wp:extent cx="3260710" cy="3634160"/>
            <wp:effectExtent l="0" t="0" r="0" b="4445"/>
            <wp:docPr id="1407910299" name="Picture 17" descr="A graph of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10299" name="Picture 17" descr="A graph of a ba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269118" cy="3643531"/>
                    </a:xfrm>
                    <a:prstGeom prst="rect">
                      <a:avLst/>
                    </a:prstGeom>
                  </pic:spPr>
                </pic:pic>
              </a:graphicData>
            </a:graphic>
          </wp:inline>
        </w:drawing>
      </w:r>
    </w:p>
    <w:p w14:paraId="40F7E74F" w14:textId="77777777" w:rsidR="004F18A2" w:rsidRPr="00876BE3" w:rsidRDefault="004F18A2" w:rsidP="004F18A2">
      <w:pPr>
        <w:numPr>
          <w:ilvl w:val="0"/>
          <w:numId w:val="6"/>
        </w:numPr>
        <w:spacing w:line="276" w:lineRule="auto"/>
        <w:rPr>
          <w:rFonts w:ascii="Times New Roman" w:hAnsi="Times New Roman" w:cs="Times New Roman"/>
        </w:rPr>
      </w:pPr>
      <w:r w:rsidRPr="007D62B9">
        <w:rPr>
          <w:rFonts w:ascii="Times New Roman" w:hAnsi="Times New Roman" w:cs="Times New Roman"/>
          <w:b/>
          <w:bCs/>
          <w:sz w:val="32"/>
          <w:szCs w:val="32"/>
        </w:rPr>
        <w:lastRenderedPageBreak/>
        <w:t>GO Molecular Function terms</w:t>
      </w:r>
      <w:r w:rsidRPr="007D62B9">
        <w:rPr>
          <w:rFonts w:ascii="Times New Roman" w:hAnsi="Times New Roman" w:cs="Times New Roman"/>
          <w:sz w:val="32"/>
          <w:szCs w:val="32"/>
        </w:rPr>
        <w:t xml:space="preserve">: </w:t>
      </w:r>
      <w:r w:rsidRPr="004F18A2">
        <w:rPr>
          <w:rFonts w:ascii="Times New Roman" w:hAnsi="Times New Roman" w:cs="Times New Roman"/>
        </w:rPr>
        <w:t xml:space="preserve">Top enriched terms visualized in </w:t>
      </w:r>
      <w:proofErr w:type="spellStart"/>
      <w:r w:rsidRPr="004F18A2">
        <w:rPr>
          <w:rFonts w:ascii="Times New Roman" w:hAnsi="Times New Roman" w:cs="Times New Roman"/>
        </w:rPr>
        <w:t>barplot</w:t>
      </w:r>
      <w:proofErr w:type="spellEnd"/>
      <w:r w:rsidRPr="004F18A2">
        <w:rPr>
          <w:rFonts w:ascii="Times New Roman" w:hAnsi="Times New Roman" w:cs="Times New Roman"/>
        </w:rPr>
        <w:t xml:space="preserve"> and </w:t>
      </w:r>
      <w:proofErr w:type="spellStart"/>
      <w:r w:rsidRPr="004F18A2">
        <w:rPr>
          <w:rFonts w:ascii="Times New Roman" w:hAnsi="Times New Roman" w:cs="Times New Roman"/>
        </w:rPr>
        <w:t>dotplot</w:t>
      </w:r>
      <w:proofErr w:type="spellEnd"/>
      <w:r w:rsidRPr="004F18A2">
        <w:rPr>
          <w:rFonts w:ascii="Times New Roman" w:hAnsi="Times New Roman" w:cs="Times New Roman"/>
        </w:rPr>
        <w:t>.</w:t>
      </w:r>
    </w:p>
    <w:p w14:paraId="55DC4594" w14:textId="6A771D29" w:rsidR="00A072C5" w:rsidRPr="00876BE3" w:rsidRDefault="00A072C5" w:rsidP="00876BE3">
      <w:pPr>
        <w:spacing w:line="276" w:lineRule="auto"/>
        <w:ind w:left="360"/>
        <w:rPr>
          <w:rFonts w:ascii="Times New Roman" w:hAnsi="Times New Roman" w:cs="Times New Roman"/>
          <w:noProof/>
        </w:rPr>
      </w:pPr>
    </w:p>
    <w:p w14:paraId="7357E7EA" w14:textId="3E50326D" w:rsidR="00876BE3" w:rsidRPr="004F18A2" w:rsidRDefault="00876BE3" w:rsidP="00744ACD">
      <w:pPr>
        <w:spacing w:line="276" w:lineRule="auto"/>
        <w:ind w:left="360"/>
        <w:jc w:val="center"/>
        <w:rPr>
          <w:rFonts w:ascii="Times New Roman" w:hAnsi="Times New Roman" w:cs="Times New Roman"/>
        </w:rPr>
      </w:pPr>
      <w:r w:rsidRPr="00876BE3">
        <w:rPr>
          <w:rFonts w:ascii="Times New Roman" w:hAnsi="Times New Roman" w:cs="Times New Roman"/>
          <w:noProof/>
        </w:rPr>
        <w:drawing>
          <wp:inline distT="0" distB="0" distL="0" distR="0" wp14:anchorId="317DDE16" wp14:editId="2AAC8F6D">
            <wp:extent cx="2965836" cy="3305513"/>
            <wp:effectExtent l="0" t="0" r="6350" b="0"/>
            <wp:docPr id="1028841080" name="Picture 14" descr="A graph with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1080" name="Picture 14" descr="A graph with a rectangl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8245" cy="3319343"/>
                    </a:xfrm>
                    <a:prstGeom prst="rect">
                      <a:avLst/>
                    </a:prstGeom>
                  </pic:spPr>
                </pic:pic>
              </a:graphicData>
            </a:graphic>
          </wp:inline>
        </w:drawing>
      </w:r>
      <w:r w:rsidRPr="00876BE3">
        <w:rPr>
          <w:rFonts w:ascii="Times New Roman" w:hAnsi="Times New Roman" w:cs="Times New Roman"/>
          <w:noProof/>
        </w:rPr>
        <w:drawing>
          <wp:inline distT="0" distB="0" distL="0" distR="0" wp14:anchorId="25AB4908" wp14:editId="4A878867">
            <wp:extent cx="3209012" cy="3576541"/>
            <wp:effectExtent l="0" t="0" r="0" b="5080"/>
            <wp:docPr id="540189304" name="Picture 15" descr="A graph with numbers and a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89304" name="Picture 15" descr="A graph with numbers and a do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8596" cy="3587223"/>
                    </a:xfrm>
                    <a:prstGeom prst="rect">
                      <a:avLst/>
                    </a:prstGeom>
                  </pic:spPr>
                </pic:pic>
              </a:graphicData>
            </a:graphic>
          </wp:inline>
        </w:drawing>
      </w:r>
    </w:p>
    <w:p w14:paraId="331A1A10" w14:textId="1AAE3878" w:rsidR="00AC7D6B" w:rsidRPr="007D62B9" w:rsidRDefault="00DD498A" w:rsidP="007D62B9">
      <w:pPr>
        <w:spacing w:line="276" w:lineRule="auto"/>
        <w:jc w:val="center"/>
        <w:rPr>
          <w:rFonts w:ascii="Times New Roman" w:hAnsi="Times New Roman" w:cs="Times New Roman"/>
          <w:b/>
          <w:bCs/>
          <w:sz w:val="28"/>
          <w:szCs w:val="28"/>
        </w:rPr>
      </w:pPr>
      <w:r w:rsidRPr="00DD498A">
        <w:rPr>
          <w:rFonts w:ascii="Times New Roman" w:hAnsi="Times New Roman" w:cs="Times New Roman"/>
          <w:b/>
          <w:bCs/>
          <w:sz w:val="28"/>
          <w:szCs w:val="28"/>
        </w:rPr>
        <w:t xml:space="preserve">GO Molecular Function: </w:t>
      </w:r>
      <w:proofErr w:type="spellStart"/>
      <w:r w:rsidRPr="00DD498A">
        <w:rPr>
          <w:rFonts w:ascii="Times New Roman" w:hAnsi="Times New Roman" w:cs="Times New Roman"/>
          <w:b/>
          <w:bCs/>
          <w:sz w:val="28"/>
          <w:szCs w:val="28"/>
        </w:rPr>
        <w:t>Barplot</w:t>
      </w:r>
      <w:proofErr w:type="spellEnd"/>
      <w:r w:rsidRPr="00DD498A">
        <w:rPr>
          <w:rFonts w:ascii="Times New Roman" w:hAnsi="Times New Roman" w:cs="Times New Roman"/>
          <w:b/>
          <w:bCs/>
          <w:sz w:val="28"/>
          <w:szCs w:val="28"/>
        </w:rPr>
        <w:t xml:space="preserve"> Interpretation</w:t>
      </w:r>
    </w:p>
    <w:sectPr w:rsidR="00AC7D6B" w:rsidRPr="007D62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6B87"/>
    <w:multiLevelType w:val="multilevel"/>
    <w:tmpl w:val="E2C68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C5163"/>
    <w:multiLevelType w:val="multilevel"/>
    <w:tmpl w:val="2382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CA310F"/>
    <w:multiLevelType w:val="multilevel"/>
    <w:tmpl w:val="B6964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A5D5B"/>
    <w:multiLevelType w:val="multilevel"/>
    <w:tmpl w:val="8F46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87089"/>
    <w:multiLevelType w:val="multilevel"/>
    <w:tmpl w:val="2B70F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93724"/>
    <w:multiLevelType w:val="multilevel"/>
    <w:tmpl w:val="537C1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D52F2E"/>
    <w:multiLevelType w:val="multilevel"/>
    <w:tmpl w:val="50C06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060FB9"/>
    <w:multiLevelType w:val="multilevel"/>
    <w:tmpl w:val="D01EA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29104E"/>
    <w:multiLevelType w:val="multilevel"/>
    <w:tmpl w:val="692A0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24DC5"/>
    <w:multiLevelType w:val="multilevel"/>
    <w:tmpl w:val="8FF2C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2C6D36"/>
    <w:multiLevelType w:val="multilevel"/>
    <w:tmpl w:val="E8DE4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71041C"/>
    <w:multiLevelType w:val="multilevel"/>
    <w:tmpl w:val="9336F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791C25"/>
    <w:multiLevelType w:val="multilevel"/>
    <w:tmpl w:val="E4845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247C68"/>
    <w:multiLevelType w:val="multilevel"/>
    <w:tmpl w:val="F0E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541F6"/>
    <w:multiLevelType w:val="multilevel"/>
    <w:tmpl w:val="733C3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0D5BE3"/>
    <w:multiLevelType w:val="multilevel"/>
    <w:tmpl w:val="D15C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BF6576"/>
    <w:multiLevelType w:val="multilevel"/>
    <w:tmpl w:val="69B827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5874F8"/>
    <w:multiLevelType w:val="multilevel"/>
    <w:tmpl w:val="28325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5E3D98"/>
    <w:multiLevelType w:val="multilevel"/>
    <w:tmpl w:val="560ED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DA70A3"/>
    <w:multiLevelType w:val="multilevel"/>
    <w:tmpl w:val="E566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FF2713"/>
    <w:multiLevelType w:val="multilevel"/>
    <w:tmpl w:val="8824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A73DD5"/>
    <w:multiLevelType w:val="multilevel"/>
    <w:tmpl w:val="A10E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6213D8"/>
    <w:multiLevelType w:val="multilevel"/>
    <w:tmpl w:val="110678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FB2E89"/>
    <w:multiLevelType w:val="multilevel"/>
    <w:tmpl w:val="E64A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6B26D9"/>
    <w:multiLevelType w:val="multilevel"/>
    <w:tmpl w:val="3EA6D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5223A2"/>
    <w:multiLevelType w:val="multilevel"/>
    <w:tmpl w:val="7F485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9C252A"/>
    <w:multiLevelType w:val="multilevel"/>
    <w:tmpl w:val="E132D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5E2D16"/>
    <w:multiLevelType w:val="multilevel"/>
    <w:tmpl w:val="AB021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C466EE"/>
    <w:multiLevelType w:val="multilevel"/>
    <w:tmpl w:val="1910E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3F3F65"/>
    <w:multiLevelType w:val="multilevel"/>
    <w:tmpl w:val="91FCF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786525"/>
    <w:multiLevelType w:val="multilevel"/>
    <w:tmpl w:val="FB129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BA7AC3"/>
    <w:multiLevelType w:val="multilevel"/>
    <w:tmpl w:val="BFCA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43675"/>
    <w:multiLevelType w:val="multilevel"/>
    <w:tmpl w:val="A8D6B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006669"/>
    <w:multiLevelType w:val="multilevel"/>
    <w:tmpl w:val="465E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811948"/>
    <w:multiLevelType w:val="multilevel"/>
    <w:tmpl w:val="05FE3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DB7BE2"/>
    <w:multiLevelType w:val="multilevel"/>
    <w:tmpl w:val="C046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DE761D"/>
    <w:multiLevelType w:val="multilevel"/>
    <w:tmpl w:val="24F0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5C28CD"/>
    <w:multiLevelType w:val="multilevel"/>
    <w:tmpl w:val="09F09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135F28"/>
    <w:multiLevelType w:val="multilevel"/>
    <w:tmpl w:val="9F46F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0A256E"/>
    <w:multiLevelType w:val="multilevel"/>
    <w:tmpl w:val="2C50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CA1EB1"/>
    <w:multiLevelType w:val="multilevel"/>
    <w:tmpl w:val="4A82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E85CC8"/>
    <w:multiLevelType w:val="multilevel"/>
    <w:tmpl w:val="69EC0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851634"/>
    <w:multiLevelType w:val="multilevel"/>
    <w:tmpl w:val="E8DE1C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B57F2C"/>
    <w:multiLevelType w:val="multilevel"/>
    <w:tmpl w:val="11B6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1926F0"/>
    <w:multiLevelType w:val="multilevel"/>
    <w:tmpl w:val="F1725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522A95"/>
    <w:multiLevelType w:val="multilevel"/>
    <w:tmpl w:val="C7CE9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003EEA"/>
    <w:multiLevelType w:val="multilevel"/>
    <w:tmpl w:val="CCCEB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9E642D9"/>
    <w:multiLevelType w:val="multilevel"/>
    <w:tmpl w:val="81D67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A50E25"/>
    <w:multiLevelType w:val="multilevel"/>
    <w:tmpl w:val="9B06D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CD14DC"/>
    <w:multiLevelType w:val="multilevel"/>
    <w:tmpl w:val="D8C0D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455C65"/>
    <w:multiLevelType w:val="multilevel"/>
    <w:tmpl w:val="D6C2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716AAA"/>
    <w:multiLevelType w:val="multilevel"/>
    <w:tmpl w:val="9E64F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A25183"/>
    <w:multiLevelType w:val="multilevel"/>
    <w:tmpl w:val="B8EEF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716784">
    <w:abstractNumId w:val="5"/>
  </w:num>
  <w:num w:numId="2" w16cid:durableId="441725519">
    <w:abstractNumId w:val="42"/>
  </w:num>
  <w:num w:numId="3" w16cid:durableId="919679520">
    <w:abstractNumId w:val="22"/>
  </w:num>
  <w:num w:numId="4" w16cid:durableId="1317874526">
    <w:abstractNumId w:val="32"/>
  </w:num>
  <w:num w:numId="5" w16cid:durableId="109709626">
    <w:abstractNumId w:val="43"/>
  </w:num>
  <w:num w:numId="6" w16cid:durableId="1712068826">
    <w:abstractNumId w:val="16"/>
  </w:num>
  <w:num w:numId="7" w16cid:durableId="503327091">
    <w:abstractNumId w:val="3"/>
  </w:num>
  <w:num w:numId="8" w16cid:durableId="398408061">
    <w:abstractNumId w:val="28"/>
  </w:num>
  <w:num w:numId="9" w16cid:durableId="1394741612">
    <w:abstractNumId w:val="29"/>
  </w:num>
  <w:num w:numId="10" w16cid:durableId="188639813">
    <w:abstractNumId w:val="45"/>
  </w:num>
  <w:num w:numId="11" w16cid:durableId="107163965">
    <w:abstractNumId w:val="44"/>
  </w:num>
  <w:num w:numId="12" w16cid:durableId="403990545">
    <w:abstractNumId w:val="49"/>
  </w:num>
  <w:num w:numId="13" w16cid:durableId="972902015">
    <w:abstractNumId w:val="33"/>
  </w:num>
  <w:num w:numId="14" w16cid:durableId="1176924247">
    <w:abstractNumId w:val="48"/>
  </w:num>
  <w:num w:numId="15" w16cid:durableId="299581408">
    <w:abstractNumId w:val="18"/>
  </w:num>
  <w:num w:numId="16" w16cid:durableId="553738626">
    <w:abstractNumId w:val="51"/>
  </w:num>
  <w:num w:numId="17" w16cid:durableId="191767562">
    <w:abstractNumId w:val="8"/>
  </w:num>
  <w:num w:numId="18" w16cid:durableId="1683242719">
    <w:abstractNumId w:val="24"/>
  </w:num>
  <w:num w:numId="19" w16cid:durableId="1394084938">
    <w:abstractNumId w:val="34"/>
  </w:num>
  <w:num w:numId="20" w16cid:durableId="578491346">
    <w:abstractNumId w:val="17"/>
  </w:num>
  <w:num w:numId="21" w16cid:durableId="1683970226">
    <w:abstractNumId w:val="11"/>
  </w:num>
  <w:num w:numId="22" w16cid:durableId="1284724682">
    <w:abstractNumId w:val="25"/>
  </w:num>
  <w:num w:numId="23" w16cid:durableId="1905287320">
    <w:abstractNumId w:val="10"/>
  </w:num>
  <w:num w:numId="24" w16cid:durableId="1052845753">
    <w:abstractNumId w:val="41"/>
  </w:num>
  <w:num w:numId="25" w16cid:durableId="908885504">
    <w:abstractNumId w:val="40"/>
  </w:num>
  <w:num w:numId="26" w16cid:durableId="1570311883">
    <w:abstractNumId w:val="6"/>
  </w:num>
  <w:num w:numId="27" w16cid:durableId="1841581910">
    <w:abstractNumId w:val="27"/>
  </w:num>
  <w:num w:numId="28" w16cid:durableId="1502547513">
    <w:abstractNumId w:val="15"/>
  </w:num>
  <w:num w:numId="29" w16cid:durableId="797719045">
    <w:abstractNumId w:val="30"/>
  </w:num>
  <w:num w:numId="30" w16cid:durableId="1015808803">
    <w:abstractNumId w:val="4"/>
  </w:num>
  <w:num w:numId="31" w16cid:durableId="243808006">
    <w:abstractNumId w:val="35"/>
  </w:num>
  <w:num w:numId="32" w16cid:durableId="1851680718">
    <w:abstractNumId w:val="14"/>
  </w:num>
  <w:num w:numId="33" w16cid:durableId="1345937419">
    <w:abstractNumId w:val="12"/>
  </w:num>
  <w:num w:numId="34" w16cid:durableId="2008819777">
    <w:abstractNumId w:val="20"/>
  </w:num>
  <w:num w:numId="35" w16cid:durableId="799107389">
    <w:abstractNumId w:val="47"/>
  </w:num>
  <w:num w:numId="36" w16cid:durableId="32968831">
    <w:abstractNumId w:val="1"/>
  </w:num>
  <w:num w:numId="37" w16cid:durableId="972246280">
    <w:abstractNumId w:val="2"/>
  </w:num>
  <w:num w:numId="38" w16cid:durableId="128866285">
    <w:abstractNumId w:val="52"/>
  </w:num>
  <w:num w:numId="39" w16cid:durableId="884873896">
    <w:abstractNumId w:val="46"/>
  </w:num>
  <w:num w:numId="40" w16cid:durableId="129322312">
    <w:abstractNumId w:val="21"/>
  </w:num>
  <w:num w:numId="41" w16cid:durableId="49620342">
    <w:abstractNumId w:val="9"/>
  </w:num>
  <w:num w:numId="42" w16cid:durableId="1734699820">
    <w:abstractNumId w:val="37"/>
  </w:num>
  <w:num w:numId="43" w16cid:durableId="699010558">
    <w:abstractNumId w:val="31"/>
  </w:num>
  <w:num w:numId="44" w16cid:durableId="165176296">
    <w:abstractNumId w:val="7"/>
  </w:num>
  <w:num w:numId="45" w16cid:durableId="166405366">
    <w:abstractNumId w:val="0"/>
  </w:num>
  <w:num w:numId="46" w16cid:durableId="767236946">
    <w:abstractNumId w:val="36"/>
  </w:num>
  <w:num w:numId="47" w16cid:durableId="1339654009">
    <w:abstractNumId w:val="38"/>
  </w:num>
  <w:num w:numId="48" w16cid:durableId="320037352">
    <w:abstractNumId w:val="13"/>
  </w:num>
  <w:num w:numId="49" w16cid:durableId="1627198839">
    <w:abstractNumId w:val="26"/>
  </w:num>
  <w:num w:numId="50" w16cid:durableId="58292368">
    <w:abstractNumId w:val="19"/>
  </w:num>
  <w:num w:numId="51" w16cid:durableId="1993218464">
    <w:abstractNumId w:val="50"/>
  </w:num>
  <w:num w:numId="52" w16cid:durableId="2034841355">
    <w:abstractNumId w:val="23"/>
  </w:num>
  <w:num w:numId="53" w16cid:durableId="190946109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C40"/>
    <w:rsid w:val="000269FD"/>
    <w:rsid w:val="00165AA7"/>
    <w:rsid w:val="0025326A"/>
    <w:rsid w:val="002D0AFC"/>
    <w:rsid w:val="00353437"/>
    <w:rsid w:val="004F18A2"/>
    <w:rsid w:val="00667C40"/>
    <w:rsid w:val="00682CD0"/>
    <w:rsid w:val="00687A36"/>
    <w:rsid w:val="00744ACD"/>
    <w:rsid w:val="00776356"/>
    <w:rsid w:val="007D62B9"/>
    <w:rsid w:val="00876BE3"/>
    <w:rsid w:val="00886F59"/>
    <w:rsid w:val="009C75DF"/>
    <w:rsid w:val="00A072C5"/>
    <w:rsid w:val="00A1760B"/>
    <w:rsid w:val="00AC7D6B"/>
    <w:rsid w:val="00DD4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5D498"/>
  <w15:chartTrackingRefBased/>
  <w15:docId w15:val="{FE4D1262-5111-4E71-9697-F79C933E0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C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7C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67C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7C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7C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7C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7C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7C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7C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C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7C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67C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7C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7C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7C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7C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7C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7C40"/>
    <w:rPr>
      <w:rFonts w:eastAsiaTheme="majorEastAsia" w:cstheme="majorBidi"/>
      <w:color w:val="272727" w:themeColor="text1" w:themeTint="D8"/>
    </w:rPr>
  </w:style>
  <w:style w:type="paragraph" w:styleId="Title">
    <w:name w:val="Title"/>
    <w:basedOn w:val="Normal"/>
    <w:next w:val="Normal"/>
    <w:link w:val="TitleChar"/>
    <w:uiPriority w:val="10"/>
    <w:qFormat/>
    <w:rsid w:val="00667C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7C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7C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7C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7C40"/>
    <w:pPr>
      <w:spacing w:before="160"/>
      <w:jc w:val="center"/>
    </w:pPr>
    <w:rPr>
      <w:i/>
      <w:iCs/>
      <w:color w:val="404040" w:themeColor="text1" w:themeTint="BF"/>
    </w:rPr>
  </w:style>
  <w:style w:type="character" w:customStyle="1" w:styleId="QuoteChar">
    <w:name w:val="Quote Char"/>
    <w:basedOn w:val="DefaultParagraphFont"/>
    <w:link w:val="Quote"/>
    <w:uiPriority w:val="29"/>
    <w:rsid w:val="00667C40"/>
    <w:rPr>
      <w:i/>
      <w:iCs/>
      <w:color w:val="404040" w:themeColor="text1" w:themeTint="BF"/>
    </w:rPr>
  </w:style>
  <w:style w:type="paragraph" w:styleId="ListParagraph">
    <w:name w:val="List Paragraph"/>
    <w:basedOn w:val="Normal"/>
    <w:uiPriority w:val="34"/>
    <w:qFormat/>
    <w:rsid w:val="00667C40"/>
    <w:pPr>
      <w:ind w:left="720"/>
      <w:contextualSpacing/>
    </w:pPr>
  </w:style>
  <w:style w:type="character" w:styleId="IntenseEmphasis">
    <w:name w:val="Intense Emphasis"/>
    <w:basedOn w:val="DefaultParagraphFont"/>
    <w:uiPriority w:val="21"/>
    <w:qFormat/>
    <w:rsid w:val="00667C40"/>
    <w:rPr>
      <w:i/>
      <w:iCs/>
      <w:color w:val="0F4761" w:themeColor="accent1" w:themeShade="BF"/>
    </w:rPr>
  </w:style>
  <w:style w:type="paragraph" w:styleId="IntenseQuote">
    <w:name w:val="Intense Quote"/>
    <w:basedOn w:val="Normal"/>
    <w:next w:val="Normal"/>
    <w:link w:val="IntenseQuoteChar"/>
    <w:uiPriority w:val="30"/>
    <w:qFormat/>
    <w:rsid w:val="00667C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7C40"/>
    <w:rPr>
      <w:i/>
      <w:iCs/>
      <w:color w:val="0F4761" w:themeColor="accent1" w:themeShade="BF"/>
    </w:rPr>
  </w:style>
  <w:style w:type="character" w:styleId="IntenseReference">
    <w:name w:val="Intense Reference"/>
    <w:basedOn w:val="DefaultParagraphFont"/>
    <w:uiPriority w:val="32"/>
    <w:qFormat/>
    <w:rsid w:val="00667C40"/>
    <w:rPr>
      <w:b/>
      <w:bCs/>
      <w:smallCaps/>
      <w:color w:val="0F4761" w:themeColor="accent1" w:themeShade="BF"/>
      <w:spacing w:val="5"/>
    </w:rPr>
  </w:style>
  <w:style w:type="paragraph" w:styleId="NoSpacing">
    <w:name w:val="No Spacing"/>
    <w:uiPriority w:val="1"/>
    <w:qFormat/>
    <w:rsid w:val="00353437"/>
    <w:pPr>
      <w:spacing w:after="0" w:line="240" w:lineRule="auto"/>
    </w:pPr>
  </w:style>
  <w:style w:type="character" w:styleId="Strong">
    <w:name w:val="Strong"/>
    <w:basedOn w:val="DefaultParagraphFont"/>
    <w:uiPriority w:val="22"/>
    <w:qFormat/>
    <w:rsid w:val="004F18A2"/>
    <w:rPr>
      <w:b/>
      <w:bCs/>
    </w:rPr>
  </w:style>
  <w:style w:type="paragraph" w:styleId="NormalWeb">
    <w:name w:val="Normal (Web)"/>
    <w:basedOn w:val="Normal"/>
    <w:uiPriority w:val="99"/>
    <w:semiHidden/>
    <w:unhideWhenUsed/>
    <w:rsid w:val="004F18A2"/>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3593</Words>
  <Characters>20486</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Younus Kabir</dc:creator>
  <cp:keywords/>
  <dc:description/>
  <cp:lastModifiedBy>Md. Younus Kabir</cp:lastModifiedBy>
  <cp:revision>2</cp:revision>
  <cp:lastPrinted>2025-09-04T18:17:00Z</cp:lastPrinted>
  <dcterms:created xsi:type="dcterms:W3CDTF">2025-09-04T18:18:00Z</dcterms:created>
  <dcterms:modified xsi:type="dcterms:W3CDTF">2025-09-04T18:18:00Z</dcterms:modified>
</cp:coreProperties>
</file>